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62C" w:rsidRDefault="00BD762C">
      <w:pPr>
        <w:pStyle w:val="BodyText"/>
        <w:rPr>
          <w:rFonts w:ascii="Times New Roman"/>
          <w:sz w:val="9"/>
        </w:rPr>
      </w:pPr>
    </w:p>
    <w:p w:rsidR="00BD762C" w:rsidRDefault="0074767E">
      <w:pPr>
        <w:pStyle w:val="Heading1"/>
        <w:ind w:left="476"/>
      </w:pPr>
      <w:r>
        <w:rPr>
          <w:color w:val="00AED6"/>
        </w:rPr>
        <w:t>Paying</w:t>
      </w:r>
      <w:r>
        <w:rPr>
          <w:color w:val="00AED6"/>
          <w:spacing w:val="-6"/>
        </w:rPr>
        <w:t xml:space="preserve"> </w:t>
      </w:r>
      <w:r>
        <w:rPr>
          <w:color w:val="00AED6"/>
        </w:rPr>
        <w:t>for</w:t>
      </w:r>
      <w:r>
        <w:rPr>
          <w:color w:val="00AED6"/>
          <w:spacing w:val="-2"/>
        </w:rPr>
        <w:t xml:space="preserve"> </w:t>
      </w:r>
      <w:r>
        <w:rPr>
          <w:color w:val="00AED6"/>
        </w:rPr>
        <w:t>College:</w:t>
      </w:r>
      <w:r>
        <w:rPr>
          <w:color w:val="00AED6"/>
          <w:spacing w:val="-2"/>
        </w:rPr>
        <w:t xml:space="preserve"> </w:t>
      </w:r>
      <w:r w:rsidR="0029610C">
        <w:rPr>
          <w:color w:val="00AED6"/>
          <w:spacing w:val="-2"/>
        </w:rPr>
        <w:t>Dreamers, Immigrants, and International Students</w:t>
      </w:r>
    </w:p>
    <w:p w:rsidR="00BD762C" w:rsidRDefault="0054387B">
      <w:pPr>
        <w:pStyle w:val="BodyText"/>
        <w:rPr>
          <w:b/>
        </w:rPr>
      </w:pPr>
      <w:r>
        <w:rPr>
          <w:b/>
          <w:noProof/>
        </w:rPr>
        <mc:AlternateContent>
          <mc:Choice Requires="wps">
            <w:drawing>
              <wp:anchor distT="0" distB="0" distL="114300" distR="114300" simplePos="0" relativeHeight="251659264" behindDoc="0" locked="0" layoutInCell="1" allowOverlap="1" wp14:anchorId="69ECFFC9" wp14:editId="441DA05B">
                <wp:simplePos x="0" y="0"/>
                <wp:positionH relativeFrom="column">
                  <wp:posOffset>0</wp:posOffset>
                </wp:positionH>
                <wp:positionV relativeFrom="paragraph">
                  <wp:posOffset>69215</wp:posOffset>
                </wp:positionV>
                <wp:extent cx="7444740" cy="2387600"/>
                <wp:effectExtent l="0" t="0" r="0" b="0"/>
                <wp:wrapNone/>
                <wp:docPr id="8" name="Textbox 4"/>
                <wp:cNvGraphicFramePr/>
                <a:graphic xmlns:a="http://schemas.openxmlformats.org/drawingml/2006/main">
                  <a:graphicData uri="http://schemas.microsoft.com/office/word/2010/wordprocessingShape">
                    <wps:wsp>
                      <wps:cNvSpPr txBox="1"/>
                      <wps:spPr>
                        <a:xfrm>
                          <a:off x="0" y="0"/>
                          <a:ext cx="7444740" cy="2387600"/>
                        </a:xfrm>
                        <a:prstGeom prst="rect">
                          <a:avLst/>
                        </a:prstGeom>
                      </wps:spPr>
                      <wps:txbx>
                        <w:txbxContent>
                          <w:p w:rsidR="0074767E" w:rsidRPr="0054387B" w:rsidRDefault="0029610C" w:rsidP="0054387B">
                            <w:pPr>
                              <w:spacing w:before="215"/>
                              <w:ind w:left="472"/>
                              <w:rPr>
                                <w:b/>
                                <w:spacing w:val="-2"/>
                                <w:sz w:val="24"/>
                              </w:rPr>
                            </w:pPr>
                            <w:r>
                              <w:rPr>
                                <w:b/>
                                <w:sz w:val="24"/>
                              </w:rPr>
                              <w:t>FAFSA</w:t>
                            </w:r>
                            <w:r>
                              <w:rPr>
                                <w:b/>
                                <w:spacing w:val="-4"/>
                                <w:sz w:val="24"/>
                              </w:rPr>
                              <w:t xml:space="preserve"> </w:t>
                            </w:r>
                            <w:r>
                              <w:rPr>
                                <w:b/>
                                <w:sz w:val="24"/>
                              </w:rPr>
                              <w:t>Citizenship Terminology</w:t>
                            </w:r>
                          </w:p>
                          <w:p w:rsidR="0029610C" w:rsidRDefault="0029610C" w:rsidP="0029610C">
                            <w:pPr>
                              <w:numPr>
                                <w:ilvl w:val="0"/>
                                <w:numId w:val="4"/>
                              </w:numPr>
                              <w:spacing w:before="1"/>
                              <w:rPr>
                                <w:sz w:val="20"/>
                              </w:rPr>
                            </w:pPr>
                            <w:r>
                              <w:rPr>
                                <w:sz w:val="20"/>
                              </w:rPr>
                              <w:t>U.S. Citizens</w:t>
                            </w:r>
                          </w:p>
                          <w:p w:rsidR="0029610C" w:rsidRDefault="0029610C" w:rsidP="0029610C">
                            <w:pPr>
                              <w:numPr>
                                <w:ilvl w:val="1"/>
                                <w:numId w:val="4"/>
                              </w:numPr>
                              <w:spacing w:before="1"/>
                              <w:rPr>
                                <w:sz w:val="20"/>
                              </w:rPr>
                            </w:pPr>
                            <w:r>
                              <w:rPr>
                                <w:sz w:val="20"/>
                              </w:rPr>
                              <w:t>Naturalized and born citizens</w:t>
                            </w:r>
                          </w:p>
                          <w:p w:rsidR="0029610C" w:rsidRDefault="0029610C" w:rsidP="0029610C">
                            <w:pPr>
                              <w:numPr>
                                <w:ilvl w:val="0"/>
                                <w:numId w:val="4"/>
                              </w:numPr>
                              <w:spacing w:before="1"/>
                              <w:rPr>
                                <w:sz w:val="20"/>
                              </w:rPr>
                            </w:pPr>
                            <w:r>
                              <w:rPr>
                                <w:sz w:val="20"/>
                              </w:rPr>
                              <w:t>Eligible Non-Citizens</w:t>
                            </w:r>
                          </w:p>
                          <w:p w:rsidR="0029610C" w:rsidRDefault="0029610C" w:rsidP="0029610C">
                            <w:pPr>
                              <w:numPr>
                                <w:ilvl w:val="1"/>
                                <w:numId w:val="4"/>
                              </w:numPr>
                              <w:spacing w:before="1"/>
                              <w:rPr>
                                <w:sz w:val="20"/>
                              </w:rPr>
                            </w:pPr>
                            <w:r>
                              <w:rPr>
                                <w:sz w:val="20"/>
                              </w:rPr>
                              <w:t>Students with documentation that Federal Student Aid considers “eligible” for federal aid</w:t>
                            </w:r>
                          </w:p>
                          <w:p w:rsidR="0029610C" w:rsidRDefault="0029610C" w:rsidP="0029610C">
                            <w:pPr>
                              <w:numPr>
                                <w:ilvl w:val="1"/>
                                <w:numId w:val="4"/>
                              </w:numPr>
                              <w:spacing w:before="1"/>
                              <w:rPr>
                                <w:sz w:val="20"/>
                              </w:rPr>
                            </w:pPr>
                            <w:r>
                              <w:rPr>
                                <w:sz w:val="20"/>
                              </w:rPr>
                              <w:t>Categories include: Permanent Residents (Green Card), Refugees, Asylum Grantees, etc.</w:t>
                            </w:r>
                          </w:p>
                          <w:p w:rsidR="0029610C" w:rsidRDefault="0029610C" w:rsidP="0029610C">
                            <w:pPr>
                              <w:numPr>
                                <w:ilvl w:val="0"/>
                                <w:numId w:val="4"/>
                              </w:numPr>
                              <w:spacing w:before="1"/>
                              <w:rPr>
                                <w:sz w:val="20"/>
                              </w:rPr>
                            </w:pPr>
                            <w:r>
                              <w:rPr>
                                <w:sz w:val="20"/>
                              </w:rPr>
                              <w:t>Ineligible Students</w:t>
                            </w:r>
                          </w:p>
                          <w:p w:rsidR="0029610C" w:rsidRDefault="0029610C" w:rsidP="0029610C">
                            <w:pPr>
                              <w:numPr>
                                <w:ilvl w:val="1"/>
                                <w:numId w:val="4"/>
                              </w:numPr>
                              <w:spacing w:before="1"/>
                              <w:rPr>
                                <w:sz w:val="20"/>
                              </w:rPr>
                            </w:pPr>
                            <w:r>
                              <w:rPr>
                                <w:sz w:val="20"/>
                              </w:rPr>
                              <w:t>Students with documentation that Federal Student Aid considers “ineligible” for federal aid or those without documentation</w:t>
                            </w:r>
                          </w:p>
                          <w:p w:rsidR="0029610C" w:rsidRDefault="0029610C" w:rsidP="0029610C">
                            <w:pPr>
                              <w:numPr>
                                <w:ilvl w:val="1"/>
                                <w:numId w:val="4"/>
                              </w:numPr>
                              <w:spacing w:before="1"/>
                              <w:rPr>
                                <w:sz w:val="20"/>
                              </w:rPr>
                            </w:pPr>
                            <w:r>
                              <w:rPr>
                                <w:sz w:val="20"/>
                              </w:rPr>
                              <w:t>Categories include: Undocumented Students, students with Deferred Action for Childhood Arrivals (DACA), Temporary Protection Status (TPS), Deferred Enforced Departure (DED), etc.</w:t>
                            </w:r>
                          </w:p>
                          <w:p w:rsidR="0029610C" w:rsidRDefault="0029610C" w:rsidP="0029610C">
                            <w:pPr>
                              <w:numPr>
                                <w:ilvl w:val="0"/>
                                <w:numId w:val="4"/>
                              </w:numPr>
                              <w:spacing w:before="1"/>
                              <w:rPr>
                                <w:sz w:val="20"/>
                              </w:rPr>
                            </w:pPr>
                            <w:r>
                              <w:rPr>
                                <w:sz w:val="20"/>
                              </w:rPr>
                              <w:t>International Students</w:t>
                            </w:r>
                          </w:p>
                          <w:p w:rsidR="0029610C" w:rsidRDefault="0029610C" w:rsidP="0029610C">
                            <w:pPr>
                              <w:numPr>
                                <w:ilvl w:val="1"/>
                                <w:numId w:val="4"/>
                              </w:numPr>
                              <w:spacing w:before="1"/>
                              <w:rPr>
                                <w:sz w:val="20"/>
                              </w:rPr>
                            </w:pPr>
                            <w:r>
                              <w:rPr>
                                <w:sz w:val="20"/>
                              </w:rPr>
                              <w:t>Foreign students who are going to attend (or are attending) college in the United States</w:t>
                            </w:r>
                          </w:p>
                          <w:p w:rsidR="0029610C" w:rsidRDefault="0029610C" w:rsidP="0029610C">
                            <w:pPr>
                              <w:numPr>
                                <w:ilvl w:val="1"/>
                                <w:numId w:val="4"/>
                              </w:numPr>
                              <w:spacing w:before="1"/>
                              <w:rPr>
                                <w:sz w:val="20"/>
                              </w:rPr>
                            </w:pPr>
                            <w:r>
                              <w:rPr>
                                <w:sz w:val="20"/>
                              </w:rPr>
                              <w:t>International students are ineligible for federal aid from the FAFSA</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9ECFFC9" id="_x0000_t202" coordsize="21600,21600" o:spt="202" path="m,l,21600r21600,l21600,xe">
                <v:stroke joinstyle="miter"/>
                <v:path gradientshapeok="t" o:connecttype="rect"/>
              </v:shapetype>
              <v:shape id="Textbox 4" o:spid="_x0000_s1026" type="#_x0000_t202" style="position:absolute;margin-left:0;margin-top:5.45pt;width:586.2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" filled="f" stroked="f">
                <v:textbox inset="0,0,0,0">
                  <w:txbxContent>
                    <w:p w:rsidR="0074767E" w:rsidRPr="0054387B" w:rsidRDefault="0029610C" w:rsidP="0054387B">
                      <w:pPr>
                        <w:spacing w:before="215"/>
                        <w:ind w:left="472"/>
                        <w:rPr>
                          <w:b/>
                          <w:spacing w:val="-2"/>
                          <w:sz w:val="24"/>
                        </w:rPr>
                      </w:pPr>
                      <w:r>
                        <w:rPr>
                          <w:b/>
                          <w:sz w:val="24"/>
                        </w:rPr>
                        <w:t>FAFSA</w:t>
                      </w:r>
                      <w:r>
                        <w:rPr>
                          <w:b/>
                          <w:spacing w:val="-4"/>
                          <w:sz w:val="24"/>
                        </w:rPr>
                        <w:t xml:space="preserve"> </w:t>
                      </w:r>
                      <w:r>
                        <w:rPr>
                          <w:b/>
                          <w:sz w:val="24"/>
                        </w:rPr>
                        <w:t>Citizenship Terminology</w:t>
                      </w:r>
                    </w:p>
                    <w:p w:rsidR="0029610C" w:rsidRDefault="0029610C" w:rsidP="0029610C">
                      <w:pPr>
                        <w:numPr>
                          <w:ilvl w:val="0"/>
                          <w:numId w:val="4"/>
                        </w:numPr>
                        <w:spacing w:before="1"/>
                        <w:rPr>
                          <w:sz w:val="20"/>
                        </w:rPr>
                      </w:pPr>
                      <w:r>
                        <w:rPr>
                          <w:sz w:val="20"/>
                        </w:rPr>
                        <w:t>U.S. Citizens</w:t>
                      </w:r>
                    </w:p>
                    <w:p w:rsidR="0029610C" w:rsidRDefault="0029610C" w:rsidP="0029610C">
                      <w:pPr>
                        <w:numPr>
                          <w:ilvl w:val="1"/>
                          <w:numId w:val="4"/>
                        </w:numPr>
                        <w:spacing w:before="1"/>
                        <w:rPr>
                          <w:sz w:val="20"/>
                        </w:rPr>
                      </w:pPr>
                      <w:r>
                        <w:rPr>
                          <w:sz w:val="20"/>
                        </w:rPr>
                        <w:t>Naturalized and born citizens</w:t>
                      </w:r>
                    </w:p>
                    <w:p w:rsidR="0029610C" w:rsidRDefault="0029610C" w:rsidP="0029610C">
                      <w:pPr>
                        <w:numPr>
                          <w:ilvl w:val="0"/>
                          <w:numId w:val="4"/>
                        </w:numPr>
                        <w:spacing w:before="1"/>
                        <w:rPr>
                          <w:sz w:val="20"/>
                        </w:rPr>
                      </w:pPr>
                      <w:r>
                        <w:rPr>
                          <w:sz w:val="20"/>
                        </w:rPr>
                        <w:t>Eligible Non-Citizens</w:t>
                      </w:r>
                    </w:p>
                    <w:p w:rsidR="0029610C" w:rsidRDefault="0029610C" w:rsidP="0029610C">
                      <w:pPr>
                        <w:numPr>
                          <w:ilvl w:val="1"/>
                          <w:numId w:val="4"/>
                        </w:numPr>
                        <w:spacing w:before="1"/>
                        <w:rPr>
                          <w:sz w:val="20"/>
                        </w:rPr>
                      </w:pPr>
                      <w:r>
                        <w:rPr>
                          <w:sz w:val="20"/>
                        </w:rPr>
                        <w:t>Students with documentation that Federal Student Aid considers “eligible” for federal aid</w:t>
                      </w:r>
                    </w:p>
                    <w:p w:rsidR="0029610C" w:rsidRDefault="0029610C" w:rsidP="0029610C">
                      <w:pPr>
                        <w:numPr>
                          <w:ilvl w:val="1"/>
                          <w:numId w:val="4"/>
                        </w:numPr>
                        <w:spacing w:before="1"/>
                        <w:rPr>
                          <w:sz w:val="20"/>
                        </w:rPr>
                      </w:pPr>
                      <w:r>
                        <w:rPr>
                          <w:sz w:val="20"/>
                        </w:rPr>
                        <w:t>Categories include: Permanent Residents (Green Card), Refugees, Asylum Grantees, etc.</w:t>
                      </w:r>
                    </w:p>
                    <w:p w:rsidR="0029610C" w:rsidRDefault="0029610C" w:rsidP="0029610C">
                      <w:pPr>
                        <w:numPr>
                          <w:ilvl w:val="0"/>
                          <w:numId w:val="4"/>
                        </w:numPr>
                        <w:spacing w:before="1"/>
                        <w:rPr>
                          <w:sz w:val="20"/>
                        </w:rPr>
                      </w:pPr>
                      <w:r>
                        <w:rPr>
                          <w:sz w:val="20"/>
                        </w:rPr>
                        <w:t>Ineligible Students</w:t>
                      </w:r>
                    </w:p>
                    <w:p w:rsidR="0029610C" w:rsidRDefault="0029610C" w:rsidP="0029610C">
                      <w:pPr>
                        <w:numPr>
                          <w:ilvl w:val="1"/>
                          <w:numId w:val="4"/>
                        </w:numPr>
                        <w:spacing w:before="1"/>
                        <w:rPr>
                          <w:sz w:val="20"/>
                        </w:rPr>
                      </w:pPr>
                      <w:r>
                        <w:rPr>
                          <w:sz w:val="20"/>
                        </w:rPr>
                        <w:t>Students with documentation that Federal Student Aid considers “ineligible” for federal aid or those without documentation</w:t>
                      </w:r>
                    </w:p>
                    <w:p w:rsidR="0029610C" w:rsidRDefault="0029610C" w:rsidP="0029610C">
                      <w:pPr>
                        <w:numPr>
                          <w:ilvl w:val="1"/>
                          <w:numId w:val="4"/>
                        </w:numPr>
                        <w:spacing w:before="1"/>
                        <w:rPr>
                          <w:sz w:val="20"/>
                        </w:rPr>
                      </w:pPr>
                      <w:r>
                        <w:rPr>
                          <w:sz w:val="20"/>
                        </w:rPr>
                        <w:t>Categories include: Undocumented Students, students with Deferred Action for Childhood Arrivals (DACA), Temporary Protection Status (TPS), Deferred Enforced Departure (DED), etc.</w:t>
                      </w:r>
                    </w:p>
                    <w:p w:rsidR="0029610C" w:rsidRDefault="0029610C" w:rsidP="0029610C">
                      <w:pPr>
                        <w:numPr>
                          <w:ilvl w:val="0"/>
                          <w:numId w:val="4"/>
                        </w:numPr>
                        <w:spacing w:before="1"/>
                        <w:rPr>
                          <w:sz w:val="20"/>
                        </w:rPr>
                      </w:pPr>
                      <w:r>
                        <w:rPr>
                          <w:sz w:val="20"/>
                        </w:rPr>
                        <w:t>International Students</w:t>
                      </w:r>
                    </w:p>
                    <w:p w:rsidR="0029610C" w:rsidRDefault="0029610C" w:rsidP="0029610C">
                      <w:pPr>
                        <w:numPr>
                          <w:ilvl w:val="1"/>
                          <w:numId w:val="4"/>
                        </w:numPr>
                        <w:spacing w:before="1"/>
                        <w:rPr>
                          <w:sz w:val="20"/>
                        </w:rPr>
                      </w:pPr>
                      <w:r>
                        <w:rPr>
                          <w:sz w:val="20"/>
                        </w:rPr>
                        <w:t>Foreign students who are going to attend (or are attending) college in the United States</w:t>
                      </w:r>
                    </w:p>
                    <w:p w:rsidR="0029610C" w:rsidRDefault="0029610C" w:rsidP="0029610C">
                      <w:pPr>
                        <w:numPr>
                          <w:ilvl w:val="1"/>
                          <w:numId w:val="4"/>
                        </w:numPr>
                        <w:spacing w:before="1"/>
                        <w:rPr>
                          <w:sz w:val="20"/>
                        </w:rPr>
                      </w:pPr>
                      <w:r>
                        <w:rPr>
                          <w:sz w:val="20"/>
                        </w:rPr>
                        <w:t>International students are ineligible for federal aid from the FAFSA</w:t>
                      </w:r>
                    </w:p>
                  </w:txbxContent>
                </v:textbox>
              </v:shape>
            </w:pict>
          </mc:Fallback>
        </mc:AlternateContent>
      </w:r>
    </w:p>
    <w:p w:rsidR="00BD762C" w:rsidRDefault="00BD762C">
      <w:pPr>
        <w:pStyle w:val="BodyText"/>
        <w:rPr>
          <w:b/>
        </w:rPr>
      </w:pPr>
    </w:p>
    <w:p w:rsidR="00BD762C" w:rsidRDefault="00BD762C">
      <w:pPr>
        <w:pStyle w:val="BodyText"/>
        <w:rPr>
          <w:b/>
        </w:rPr>
      </w:pPr>
    </w:p>
    <w:p w:rsidR="00BD762C" w:rsidRDefault="00BD762C">
      <w:pPr>
        <w:pStyle w:val="BodyText"/>
        <w:rPr>
          <w:b/>
        </w:rPr>
      </w:pPr>
    </w:p>
    <w:p w:rsidR="00BD762C" w:rsidRDefault="00BD762C">
      <w:pPr>
        <w:pStyle w:val="BodyText"/>
        <w:rPr>
          <w:b/>
        </w:rPr>
      </w:pPr>
    </w:p>
    <w:p w:rsidR="00BD762C" w:rsidRDefault="00BD762C">
      <w:pPr>
        <w:pStyle w:val="BodyText"/>
        <w:rPr>
          <w:b/>
        </w:rPr>
      </w:pPr>
    </w:p>
    <w:p w:rsidR="00BD762C" w:rsidRDefault="00BD762C">
      <w:pPr>
        <w:pStyle w:val="BodyText"/>
        <w:rPr>
          <w:b/>
        </w:rPr>
      </w:pPr>
    </w:p>
    <w:p w:rsidR="00BD762C" w:rsidRDefault="00BD762C">
      <w:pPr>
        <w:pStyle w:val="BodyText"/>
        <w:rPr>
          <w:b/>
        </w:rPr>
      </w:pPr>
    </w:p>
    <w:p w:rsidR="00BD762C" w:rsidRDefault="00BD762C">
      <w:pPr>
        <w:pStyle w:val="BodyText"/>
        <w:rPr>
          <w:b/>
        </w:rPr>
      </w:pPr>
    </w:p>
    <w:p w:rsidR="00BD762C" w:rsidRDefault="00BD762C">
      <w:pPr>
        <w:pStyle w:val="BodyText"/>
        <w:rPr>
          <w:b/>
        </w:rPr>
      </w:pPr>
    </w:p>
    <w:p w:rsidR="00BD762C" w:rsidRDefault="00BD762C">
      <w:pPr>
        <w:pStyle w:val="BodyText"/>
        <w:rPr>
          <w:b/>
        </w:rPr>
      </w:pPr>
    </w:p>
    <w:p w:rsidR="00BD762C" w:rsidRDefault="00BD762C">
      <w:pPr>
        <w:pStyle w:val="BodyText"/>
        <w:rPr>
          <w:b/>
        </w:rPr>
      </w:pPr>
    </w:p>
    <w:p w:rsidR="00BD762C" w:rsidRDefault="00BD762C">
      <w:pPr>
        <w:pStyle w:val="BodyText"/>
        <w:rPr>
          <w:b/>
        </w:rPr>
      </w:pPr>
    </w:p>
    <w:p w:rsidR="00BD762C" w:rsidRDefault="00BD762C">
      <w:pPr>
        <w:pStyle w:val="BodyText"/>
        <w:rPr>
          <w:b/>
        </w:rPr>
      </w:pPr>
    </w:p>
    <w:p w:rsidR="00BD762C" w:rsidRDefault="00BD762C">
      <w:pPr>
        <w:pStyle w:val="BodyText"/>
        <w:rPr>
          <w:b/>
        </w:rPr>
      </w:pPr>
      <w:bookmarkStart w:id="0" w:name="_GoBack"/>
      <w:bookmarkEnd w:id="0"/>
    </w:p>
    <w:p w:rsidR="00BD762C" w:rsidRDefault="00BD762C">
      <w:pPr>
        <w:pStyle w:val="BodyText"/>
        <w:rPr>
          <w:b/>
        </w:rPr>
      </w:pPr>
    </w:p>
    <w:p w:rsidR="00BD762C" w:rsidRDefault="00BD762C">
      <w:pPr>
        <w:sectPr w:rsidR="00BD762C">
          <w:type w:val="continuous"/>
          <w:pgSz w:w="12240" w:h="15840"/>
          <w:pgMar w:top="400" w:right="0" w:bottom="0" w:left="0" w:header="720" w:footer="720" w:gutter="0"/>
          <w:cols w:space="720"/>
        </w:sectPr>
      </w:pPr>
    </w:p>
    <w:p w:rsidR="00BD762C" w:rsidRDefault="003B675C">
      <w:pPr>
        <w:spacing w:before="20"/>
        <w:ind w:left="472"/>
        <w:rPr>
          <w:b/>
          <w:sz w:val="40"/>
        </w:rPr>
      </w:pPr>
      <w:r>
        <w:rPr>
          <w:b/>
          <w:color w:val="00AED6"/>
          <w:sz w:val="40"/>
        </w:rPr>
        <w:t>FAFSA Frequently Asked Questions (FAQs)</w:t>
      </w:r>
    </w:p>
    <w:p w:rsidR="003B675C" w:rsidRDefault="003B675C">
      <w:pPr>
        <w:spacing w:before="176"/>
        <w:ind w:left="468"/>
        <w:rPr>
          <w:b/>
          <w:sz w:val="24"/>
        </w:rPr>
        <w:sectPr w:rsidR="003B675C" w:rsidSect="003B675C">
          <w:type w:val="continuous"/>
          <w:pgSz w:w="12240" w:h="15840"/>
          <w:pgMar w:top="400" w:right="0" w:bottom="0" w:left="0" w:header="720" w:footer="720" w:gutter="0"/>
          <w:cols w:space="324"/>
        </w:sectPr>
      </w:pPr>
    </w:p>
    <w:p w:rsidR="003B675C" w:rsidRPr="003B675C" w:rsidRDefault="003B675C" w:rsidP="003B675C">
      <w:pPr>
        <w:spacing w:before="176"/>
        <w:ind w:left="468"/>
        <w:rPr>
          <w:i/>
          <w:sz w:val="20"/>
        </w:rPr>
      </w:pPr>
      <w:r>
        <w:rPr>
          <w:b/>
          <w:sz w:val="24"/>
        </w:rPr>
        <w:t>Undocumented Parents</w:t>
      </w:r>
    </w:p>
    <w:p w:rsidR="003B675C" w:rsidRPr="003B675C" w:rsidRDefault="003B675C" w:rsidP="00B30177">
      <w:pPr>
        <w:spacing w:before="29"/>
        <w:ind w:left="720" w:hanging="245"/>
        <w:rPr>
          <w:sz w:val="20"/>
        </w:rPr>
      </w:pPr>
      <w:r w:rsidRPr="003B675C">
        <w:rPr>
          <w:b/>
          <w:sz w:val="20"/>
        </w:rPr>
        <w:t xml:space="preserve">Q: </w:t>
      </w:r>
      <w:r w:rsidRPr="003B675C">
        <w:rPr>
          <w:sz w:val="20"/>
        </w:rPr>
        <w:t xml:space="preserve">Can </w:t>
      </w:r>
      <w:r>
        <w:rPr>
          <w:sz w:val="20"/>
        </w:rPr>
        <w:t>a student</w:t>
      </w:r>
      <w:r w:rsidRPr="003B675C">
        <w:rPr>
          <w:sz w:val="20"/>
        </w:rPr>
        <w:t xml:space="preserve"> complete the FAFSA if </w:t>
      </w:r>
      <w:r>
        <w:rPr>
          <w:sz w:val="20"/>
        </w:rPr>
        <w:t>they are</w:t>
      </w:r>
      <w:r w:rsidRPr="003B675C">
        <w:rPr>
          <w:sz w:val="20"/>
        </w:rPr>
        <w:t xml:space="preserve"> a </w:t>
      </w:r>
      <w:r>
        <w:rPr>
          <w:sz w:val="20"/>
        </w:rPr>
        <w:t>U.S. C</w:t>
      </w:r>
      <w:r w:rsidRPr="003B675C">
        <w:rPr>
          <w:sz w:val="20"/>
        </w:rPr>
        <w:t xml:space="preserve">itizen, but </w:t>
      </w:r>
      <w:r>
        <w:rPr>
          <w:sz w:val="20"/>
        </w:rPr>
        <w:t xml:space="preserve">their </w:t>
      </w:r>
      <w:r w:rsidRPr="003B675C">
        <w:rPr>
          <w:sz w:val="20"/>
        </w:rPr>
        <w:t>parents are undocumented?</w:t>
      </w:r>
    </w:p>
    <w:p w:rsidR="003B675C" w:rsidRPr="003B675C" w:rsidRDefault="003B675C" w:rsidP="0049027B">
      <w:pPr>
        <w:spacing w:before="29"/>
        <w:ind w:left="900"/>
        <w:rPr>
          <w:sz w:val="20"/>
        </w:rPr>
      </w:pPr>
      <w:r w:rsidRPr="003B675C">
        <w:rPr>
          <w:b/>
          <w:sz w:val="20"/>
        </w:rPr>
        <w:t xml:space="preserve">A: </w:t>
      </w:r>
      <w:r w:rsidRPr="003B675C">
        <w:rPr>
          <w:sz w:val="20"/>
        </w:rPr>
        <w:t xml:space="preserve">Yes. </w:t>
      </w:r>
      <w:r>
        <w:rPr>
          <w:sz w:val="20"/>
        </w:rPr>
        <w:t>Their</w:t>
      </w:r>
      <w:r w:rsidRPr="003B675C">
        <w:rPr>
          <w:sz w:val="20"/>
        </w:rPr>
        <w:t xml:space="preserve"> parent(s) will need to create an FSA ID and provide consent on </w:t>
      </w:r>
      <w:r>
        <w:rPr>
          <w:sz w:val="20"/>
        </w:rPr>
        <w:t>the student’s</w:t>
      </w:r>
      <w:r w:rsidRPr="003B675C">
        <w:rPr>
          <w:sz w:val="20"/>
        </w:rPr>
        <w:t xml:space="preserve"> FAFSA to qualify for any aid. If parents are hesitant about sharing personal information, please know that the Department of Education’s current policy states that it does not share data with immigration enforcement entities.</w:t>
      </w:r>
    </w:p>
    <w:p w:rsidR="003B675C" w:rsidRDefault="003B675C" w:rsidP="003B675C">
      <w:pPr>
        <w:spacing w:before="29"/>
        <w:ind w:left="468"/>
        <w:rPr>
          <w:i/>
          <w:sz w:val="20"/>
        </w:rPr>
      </w:pPr>
    </w:p>
    <w:p w:rsidR="0049027B" w:rsidRPr="00B30177" w:rsidRDefault="0049027B" w:rsidP="0049027B">
      <w:pPr>
        <w:spacing w:before="29"/>
        <w:ind w:left="468" w:right="448"/>
        <w:rPr>
          <w:b/>
          <w:sz w:val="20"/>
        </w:rPr>
      </w:pPr>
      <w:r w:rsidRPr="00B30177">
        <w:rPr>
          <w:b/>
          <w:sz w:val="24"/>
        </w:rPr>
        <w:t>Ineligible Students</w:t>
      </w:r>
    </w:p>
    <w:p w:rsidR="0049027B" w:rsidRDefault="0049027B" w:rsidP="0049027B">
      <w:pPr>
        <w:pStyle w:val="BodyText"/>
        <w:spacing w:before="28"/>
        <w:ind w:left="706" w:right="448" w:hanging="245"/>
      </w:pPr>
      <w:r>
        <w:rPr>
          <w:b/>
        </w:rPr>
        <w:t xml:space="preserve">Q: </w:t>
      </w:r>
      <w:r>
        <w:t>If a student is ineligible for federal student aid such as grants, work-study,</w:t>
      </w:r>
      <w:r>
        <w:rPr>
          <w:spacing w:val="-7"/>
        </w:rPr>
        <w:t xml:space="preserve"> </w:t>
      </w:r>
      <w:r>
        <w:t>or</w:t>
      </w:r>
      <w:r>
        <w:rPr>
          <w:spacing w:val="-6"/>
        </w:rPr>
        <w:t xml:space="preserve"> </w:t>
      </w:r>
      <w:r>
        <w:t>student</w:t>
      </w:r>
      <w:r>
        <w:rPr>
          <w:spacing w:val="-4"/>
        </w:rPr>
        <w:t xml:space="preserve"> </w:t>
      </w:r>
      <w:r>
        <w:t>loans,</w:t>
      </w:r>
      <w:r>
        <w:rPr>
          <w:spacing w:val="-7"/>
        </w:rPr>
        <w:t xml:space="preserve"> </w:t>
      </w:r>
      <w:r>
        <w:t>what options</w:t>
      </w:r>
      <w:r>
        <w:rPr>
          <w:spacing w:val="-3"/>
        </w:rPr>
        <w:t xml:space="preserve"> </w:t>
      </w:r>
      <w:r>
        <w:t>do</w:t>
      </w:r>
      <w:r>
        <w:rPr>
          <w:spacing w:val="-2"/>
        </w:rPr>
        <w:t xml:space="preserve"> they </w:t>
      </w:r>
      <w:r>
        <w:t>have</w:t>
      </w:r>
      <w:r>
        <w:rPr>
          <w:spacing w:val="-4"/>
        </w:rPr>
        <w:t xml:space="preserve"> </w:t>
      </w:r>
      <w:r>
        <w:t>to</w:t>
      </w:r>
      <w:r>
        <w:rPr>
          <w:spacing w:val="-6"/>
        </w:rPr>
        <w:t xml:space="preserve"> </w:t>
      </w:r>
      <w:r>
        <w:t>pay for college?</w:t>
      </w:r>
    </w:p>
    <w:p w:rsidR="0049027B" w:rsidRDefault="0049027B" w:rsidP="0049027B">
      <w:pPr>
        <w:pStyle w:val="BodyText"/>
        <w:spacing w:before="32"/>
        <w:ind w:left="900" w:right="448"/>
        <w:jc w:val="both"/>
      </w:pPr>
      <w:r>
        <w:rPr>
          <w:b/>
        </w:rPr>
        <w:t>A:</w:t>
      </w:r>
      <w:r>
        <w:rPr>
          <w:b/>
          <w:spacing w:val="-4"/>
        </w:rPr>
        <w:t xml:space="preserve"> </w:t>
      </w:r>
      <w:r>
        <w:t>Private</w:t>
      </w:r>
      <w:r>
        <w:rPr>
          <w:spacing w:val="-4"/>
        </w:rPr>
        <w:t xml:space="preserve"> </w:t>
      </w:r>
      <w:r>
        <w:t>scholarships</w:t>
      </w:r>
      <w:r>
        <w:rPr>
          <w:spacing w:val="-3"/>
        </w:rPr>
        <w:t xml:space="preserve"> </w:t>
      </w:r>
      <w:r>
        <w:t>are</w:t>
      </w:r>
      <w:r>
        <w:rPr>
          <w:spacing w:val="-4"/>
        </w:rPr>
        <w:t xml:space="preserve"> </w:t>
      </w:r>
      <w:r>
        <w:t>an</w:t>
      </w:r>
      <w:r>
        <w:rPr>
          <w:spacing w:val="-2"/>
        </w:rPr>
        <w:t xml:space="preserve"> </w:t>
      </w:r>
      <w:r>
        <w:t>option.</w:t>
      </w:r>
      <w:r>
        <w:rPr>
          <w:spacing w:val="-3"/>
        </w:rPr>
        <w:t xml:space="preserve"> </w:t>
      </w:r>
      <w:r w:rsidRPr="00B30177">
        <w:rPr>
          <w:spacing w:val="-3"/>
        </w:rPr>
        <w:t>If a student needs to do the FAFSA to qualify for a scholarship, work with their college’s financial aid office or Dream Centers (</w:t>
      </w:r>
      <w:proofErr w:type="spellStart"/>
      <w:r w:rsidRPr="00B30177">
        <w:rPr>
          <w:spacing w:val="-3"/>
        </w:rPr>
        <w:t>UofU</w:t>
      </w:r>
      <w:proofErr w:type="spellEnd"/>
      <w:r w:rsidRPr="00B30177">
        <w:rPr>
          <w:spacing w:val="-3"/>
        </w:rPr>
        <w:t>/</w:t>
      </w:r>
      <w:proofErr w:type="spellStart"/>
      <w:r w:rsidRPr="00B30177">
        <w:rPr>
          <w:spacing w:val="-3"/>
        </w:rPr>
        <w:t>SLCC</w:t>
      </w:r>
      <w:proofErr w:type="spellEnd"/>
      <w:r w:rsidRPr="00B30177">
        <w:rPr>
          <w:spacing w:val="-3"/>
        </w:rPr>
        <w:t>).</w:t>
      </w:r>
      <w:r>
        <w:rPr>
          <w:spacing w:val="-3"/>
        </w:rPr>
        <w:t xml:space="preserve"> </w:t>
      </w:r>
      <w:r>
        <w:t>In-state</w:t>
      </w:r>
      <w:r>
        <w:rPr>
          <w:spacing w:val="-4"/>
        </w:rPr>
        <w:t xml:space="preserve"> </w:t>
      </w:r>
      <w:r>
        <w:t>tuition may</w:t>
      </w:r>
      <w:r>
        <w:rPr>
          <w:spacing w:val="-4"/>
        </w:rPr>
        <w:t xml:space="preserve"> </w:t>
      </w:r>
      <w:r>
        <w:t>also</w:t>
      </w:r>
      <w:r>
        <w:rPr>
          <w:spacing w:val="-7"/>
        </w:rPr>
        <w:t xml:space="preserve"> </w:t>
      </w:r>
      <w:r>
        <w:t>be</w:t>
      </w:r>
      <w:r>
        <w:rPr>
          <w:spacing w:val="-5"/>
        </w:rPr>
        <w:t xml:space="preserve"> </w:t>
      </w:r>
      <w:r>
        <w:t>applicable</w:t>
      </w:r>
      <w:r>
        <w:rPr>
          <w:spacing w:val="-5"/>
        </w:rPr>
        <w:t xml:space="preserve"> </w:t>
      </w:r>
      <w:r>
        <w:t>–</w:t>
      </w:r>
      <w:r>
        <w:rPr>
          <w:spacing w:val="-1"/>
        </w:rPr>
        <w:t xml:space="preserve"> </w:t>
      </w:r>
      <w:r>
        <w:t>ask</w:t>
      </w:r>
      <w:r>
        <w:rPr>
          <w:spacing w:val="-5"/>
        </w:rPr>
        <w:t xml:space="preserve"> </w:t>
      </w:r>
      <w:r>
        <w:t>the</w:t>
      </w:r>
      <w:r>
        <w:rPr>
          <w:spacing w:val="-5"/>
        </w:rPr>
        <w:t xml:space="preserve"> </w:t>
      </w:r>
      <w:r>
        <w:t>college</w:t>
      </w:r>
      <w:r>
        <w:rPr>
          <w:spacing w:val="-5"/>
        </w:rPr>
        <w:t xml:space="preserve"> </w:t>
      </w:r>
      <w:r>
        <w:t>or</w:t>
      </w:r>
      <w:r>
        <w:rPr>
          <w:spacing w:val="-3"/>
        </w:rPr>
        <w:t xml:space="preserve"> </w:t>
      </w:r>
      <w:r>
        <w:t>university about qualifications under House Bill 144.</w:t>
      </w:r>
    </w:p>
    <w:p w:rsidR="0049027B" w:rsidRPr="0049027B" w:rsidRDefault="0049027B" w:rsidP="0049027B">
      <w:pPr>
        <w:spacing w:before="29"/>
        <w:rPr>
          <w:b/>
          <w:sz w:val="8"/>
        </w:rPr>
      </w:pPr>
    </w:p>
    <w:p w:rsidR="0049027B" w:rsidRDefault="0049027B" w:rsidP="0049027B">
      <w:pPr>
        <w:spacing w:before="29"/>
        <w:ind w:left="468" w:right="538"/>
        <w:rPr>
          <w:b/>
          <w:sz w:val="24"/>
        </w:rPr>
      </w:pPr>
      <w:r w:rsidRPr="00B30177">
        <w:rPr>
          <w:b/>
          <w:sz w:val="24"/>
        </w:rPr>
        <w:t>Eligible Non-Citizens</w:t>
      </w:r>
    </w:p>
    <w:p w:rsidR="0049027B" w:rsidRDefault="0049027B" w:rsidP="0049027B">
      <w:pPr>
        <w:spacing w:before="29"/>
        <w:ind w:left="720" w:right="538" w:hanging="245"/>
        <w:rPr>
          <w:b/>
          <w:sz w:val="20"/>
        </w:rPr>
      </w:pPr>
      <w:r w:rsidRPr="003B675C">
        <w:rPr>
          <w:b/>
          <w:sz w:val="20"/>
        </w:rPr>
        <w:t xml:space="preserve">Q: </w:t>
      </w:r>
      <w:r w:rsidRPr="00B30177">
        <w:rPr>
          <w:sz w:val="20"/>
        </w:rPr>
        <w:t>How would a student know if they qualify as an “eligible non-citizen”?</w:t>
      </w:r>
    </w:p>
    <w:p w:rsidR="0049027B" w:rsidRPr="00B30177" w:rsidRDefault="0049027B" w:rsidP="0049027B">
      <w:pPr>
        <w:spacing w:before="29"/>
        <w:ind w:left="720" w:right="538" w:hanging="245"/>
        <w:rPr>
          <w:sz w:val="20"/>
        </w:rPr>
      </w:pPr>
      <w:r w:rsidRPr="00B30177">
        <w:rPr>
          <w:b/>
          <w:sz w:val="20"/>
        </w:rPr>
        <w:t>Q:</w:t>
      </w:r>
      <w:r>
        <w:rPr>
          <w:sz w:val="20"/>
        </w:rPr>
        <w:t xml:space="preserve"> </w:t>
      </w:r>
      <w:r w:rsidRPr="00B30177">
        <w:rPr>
          <w:sz w:val="20"/>
        </w:rPr>
        <w:t>Can a student complete the FAFSA if they are an “eligible non-citizen”?</w:t>
      </w:r>
    </w:p>
    <w:p w:rsidR="0049027B" w:rsidRPr="00B30177" w:rsidRDefault="0049027B" w:rsidP="0049027B">
      <w:pPr>
        <w:spacing w:before="29"/>
        <w:ind w:left="900" w:right="538"/>
        <w:rPr>
          <w:sz w:val="20"/>
        </w:rPr>
      </w:pPr>
      <w:r w:rsidRPr="003B675C">
        <w:rPr>
          <w:b/>
          <w:sz w:val="20"/>
        </w:rPr>
        <w:t xml:space="preserve">A: </w:t>
      </w:r>
      <w:r w:rsidRPr="00B30177">
        <w:rPr>
          <w:sz w:val="20"/>
        </w:rPr>
        <w:t>Yes. Eligible non-citizens should complete the FAFSA, they will need to provide their “Alien Registration Number” and Social Security Number</w:t>
      </w:r>
      <w:r>
        <w:rPr>
          <w:sz w:val="20"/>
        </w:rPr>
        <w:t xml:space="preserve"> on the form</w:t>
      </w:r>
      <w:r w:rsidRPr="00B30177">
        <w:rPr>
          <w:sz w:val="20"/>
        </w:rPr>
        <w:t>.</w:t>
      </w:r>
    </w:p>
    <w:p w:rsidR="0049027B" w:rsidRPr="00B30177" w:rsidRDefault="0049027B" w:rsidP="0049027B">
      <w:pPr>
        <w:spacing w:before="29"/>
        <w:ind w:left="900" w:right="538"/>
        <w:rPr>
          <w:sz w:val="20"/>
        </w:rPr>
      </w:pPr>
      <w:r w:rsidRPr="00B30177">
        <w:rPr>
          <w:sz w:val="20"/>
        </w:rPr>
        <w:t>Examples categories are: U.S. permanent residents (Green Card), refugees, or asylum grantees</w:t>
      </w:r>
      <w:r>
        <w:rPr>
          <w:sz w:val="20"/>
        </w:rPr>
        <w:t>.</w:t>
      </w:r>
    </w:p>
    <w:p w:rsidR="0049027B" w:rsidRPr="00B30177" w:rsidRDefault="0049027B" w:rsidP="0049027B">
      <w:pPr>
        <w:spacing w:before="29"/>
        <w:ind w:left="900" w:right="538"/>
        <w:rPr>
          <w:sz w:val="20"/>
        </w:rPr>
      </w:pPr>
      <w:r w:rsidRPr="00B30177">
        <w:rPr>
          <w:sz w:val="20"/>
        </w:rPr>
        <w:t>Please review documentation that Federal Student Aid stipulates as “eligible” on the following website:</w:t>
      </w:r>
    </w:p>
    <w:p w:rsidR="0049027B" w:rsidRPr="0049027B" w:rsidRDefault="0049027B" w:rsidP="0049027B">
      <w:pPr>
        <w:spacing w:before="29"/>
        <w:ind w:left="900" w:right="538"/>
        <w:rPr>
          <w:i/>
          <w:sz w:val="20"/>
        </w:rPr>
      </w:pPr>
      <w:r w:rsidRPr="0054387B">
        <w:rPr>
          <w:sz w:val="20"/>
        </w:rPr>
        <w:t>https://studentaid.gov/understand-aid/eligibility/requirements/non-us-citizens</w:t>
      </w:r>
      <w:r>
        <w:rPr>
          <w:sz w:val="20"/>
        </w:rPr>
        <w:t xml:space="preserve"> </w:t>
      </w:r>
    </w:p>
    <w:p w:rsidR="0049027B" w:rsidRDefault="0049027B" w:rsidP="0049027B">
      <w:pPr>
        <w:spacing w:before="29"/>
        <w:ind w:left="468" w:right="538"/>
        <w:rPr>
          <w:i/>
          <w:sz w:val="20"/>
        </w:rPr>
      </w:pPr>
    </w:p>
    <w:p w:rsidR="0049027B" w:rsidRPr="0049027B" w:rsidRDefault="0049027B" w:rsidP="0049027B">
      <w:pPr>
        <w:spacing w:before="29"/>
        <w:ind w:left="468" w:right="538"/>
        <w:rPr>
          <w:b/>
          <w:sz w:val="24"/>
        </w:rPr>
      </w:pPr>
      <w:r w:rsidRPr="0049027B">
        <w:rPr>
          <w:b/>
          <w:sz w:val="24"/>
        </w:rPr>
        <w:t>International</w:t>
      </w:r>
      <w:r w:rsidRPr="0049027B">
        <w:rPr>
          <w:b/>
          <w:spacing w:val="-2"/>
          <w:sz w:val="24"/>
        </w:rPr>
        <w:t xml:space="preserve"> Students</w:t>
      </w:r>
    </w:p>
    <w:p w:rsidR="0049027B" w:rsidRDefault="0049027B" w:rsidP="0049027B">
      <w:pPr>
        <w:pStyle w:val="BodyText"/>
        <w:ind w:left="467" w:right="538"/>
      </w:pPr>
      <w:r>
        <w:rPr>
          <w:b/>
        </w:rPr>
        <w:t>Q:</w:t>
      </w:r>
      <w:r>
        <w:rPr>
          <w:b/>
          <w:spacing w:val="-2"/>
        </w:rPr>
        <w:t xml:space="preserve"> </w:t>
      </w:r>
      <w:r>
        <w:t>Can</w:t>
      </w:r>
      <w:r>
        <w:rPr>
          <w:spacing w:val="-3"/>
        </w:rPr>
        <w:t xml:space="preserve"> </w:t>
      </w:r>
      <w:r>
        <w:t>I</w:t>
      </w:r>
      <w:r>
        <w:rPr>
          <w:spacing w:val="-1"/>
        </w:rPr>
        <w:t xml:space="preserve"> </w:t>
      </w:r>
      <w:r>
        <w:t>file</w:t>
      </w:r>
      <w:r>
        <w:rPr>
          <w:spacing w:val="-1"/>
        </w:rPr>
        <w:t xml:space="preserve"> </w:t>
      </w:r>
      <w:r>
        <w:t>the</w:t>
      </w:r>
      <w:r>
        <w:rPr>
          <w:spacing w:val="-2"/>
        </w:rPr>
        <w:t xml:space="preserve"> </w:t>
      </w:r>
      <w:r>
        <w:t>FAFSA</w:t>
      </w:r>
      <w:r>
        <w:rPr>
          <w:spacing w:val="-1"/>
        </w:rPr>
        <w:t xml:space="preserve"> </w:t>
      </w:r>
      <w:r>
        <w:t>as</w:t>
      </w:r>
      <w:r>
        <w:rPr>
          <w:spacing w:val="-1"/>
        </w:rPr>
        <w:t xml:space="preserve"> </w:t>
      </w:r>
      <w:r>
        <w:t>an</w:t>
      </w:r>
      <w:r>
        <w:rPr>
          <w:spacing w:val="1"/>
        </w:rPr>
        <w:t xml:space="preserve"> </w:t>
      </w:r>
      <w:r>
        <w:t>international</w:t>
      </w:r>
      <w:r>
        <w:rPr>
          <w:spacing w:val="-4"/>
        </w:rPr>
        <w:t xml:space="preserve"> </w:t>
      </w:r>
      <w:r>
        <w:rPr>
          <w:spacing w:val="-2"/>
        </w:rPr>
        <w:t>student?</w:t>
      </w:r>
    </w:p>
    <w:p w:rsidR="0049027B" w:rsidRPr="0049027B" w:rsidRDefault="0049027B" w:rsidP="0049027B">
      <w:pPr>
        <w:pStyle w:val="BodyText"/>
        <w:spacing w:before="28"/>
        <w:ind w:left="900" w:right="538"/>
      </w:pPr>
      <w:r>
        <w:rPr>
          <w:b/>
        </w:rPr>
        <w:t>A:</w:t>
      </w:r>
      <w:r>
        <w:rPr>
          <w:b/>
          <w:spacing w:val="-5"/>
        </w:rPr>
        <w:t xml:space="preserve"> </w:t>
      </w:r>
      <w:r>
        <w:t>Most</w:t>
      </w:r>
      <w:r>
        <w:rPr>
          <w:spacing w:val="-5"/>
        </w:rPr>
        <w:t xml:space="preserve"> </w:t>
      </w:r>
      <w:r>
        <w:t>foreign</w:t>
      </w:r>
      <w:r>
        <w:rPr>
          <w:spacing w:val="-7"/>
        </w:rPr>
        <w:t xml:space="preserve"> </w:t>
      </w:r>
      <w:r>
        <w:t>citizens</w:t>
      </w:r>
      <w:r>
        <w:rPr>
          <w:spacing w:val="-5"/>
        </w:rPr>
        <w:t xml:space="preserve"> </w:t>
      </w:r>
      <w:r>
        <w:t>are</w:t>
      </w:r>
      <w:r>
        <w:rPr>
          <w:spacing w:val="-5"/>
        </w:rPr>
        <w:t xml:space="preserve"> </w:t>
      </w:r>
      <w:r>
        <w:t>not</w:t>
      </w:r>
      <w:r>
        <w:rPr>
          <w:spacing w:val="-5"/>
        </w:rPr>
        <w:t xml:space="preserve"> </w:t>
      </w:r>
      <w:r>
        <w:t>eligible</w:t>
      </w:r>
      <w:r>
        <w:rPr>
          <w:spacing w:val="-2"/>
        </w:rPr>
        <w:t xml:space="preserve"> </w:t>
      </w:r>
      <w:r>
        <w:t>for</w:t>
      </w:r>
      <w:r>
        <w:rPr>
          <w:spacing w:val="-4"/>
        </w:rPr>
        <w:t xml:space="preserve"> </w:t>
      </w:r>
      <w:r>
        <w:t>federal</w:t>
      </w:r>
      <w:r>
        <w:rPr>
          <w:spacing w:val="-5"/>
        </w:rPr>
        <w:t xml:space="preserve"> </w:t>
      </w:r>
      <w:r>
        <w:t>aid and will need a student visa to study in the U.S. Ask college admissions for more information about International Student Services.</w:t>
      </w:r>
    </w:p>
    <w:p w:rsidR="0049027B" w:rsidRDefault="0049027B" w:rsidP="0049027B">
      <w:pPr>
        <w:pStyle w:val="Heading1"/>
        <w:spacing w:before="137"/>
        <w:rPr>
          <w:color w:val="00AED6"/>
          <w:spacing w:val="-2"/>
        </w:rPr>
        <w:sectPr w:rsidR="0049027B">
          <w:type w:val="continuous"/>
          <w:pgSz w:w="12240" w:h="15840"/>
          <w:pgMar w:top="400" w:right="0" w:bottom="0" w:left="0" w:header="720" w:footer="720" w:gutter="0"/>
          <w:cols w:num="2" w:space="720" w:equalWidth="0">
            <w:col w:w="5348" w:space="324"/>
            <w:col w:w="6568"/>
          </w:cols>
        </w:sectPr>
      </w:pPr>
    </w:p>
    <w:p w:rsidR="0049027B" w:rsidRDefault="0049027B" w:rsidP="0049027B">
      <w:pPr>
        <w:pStyle w:val="Heading1"/>
        <w:spacing w:before="137"/>
        <w:ind w:left="475"/>
      </w:pPr>
      <w:r>
        <w:rPr>
          <w:color w:val="00AED6"/>
          <w:spacing w:val="-2"/>
        </w:rPr>
        <w:t>Resources</w:t>
      </w:r>
    </w:p>
    <w:p w:rsidR="0049027B" w:rsidRDefault="0049027B" w:rsidP="003B675C">
      <w:pPr>
        <w:spacing w:before="29"/>
        <w:ind w:left="468"/>
        <w:rPr>
          <w:b/>
          <w:sz w:val="24"/>
        </w:rPr>
        <w:sectPr w:rsidR="0049027B" w:rsidSect="0049027B">
          <w:type w:val="continuous"/>
          <w:pgSz w:w="12240" w:h="15840"/>
          <w:pgMar w:top="400" w:right="0" w:bottom="0" w:left="0" w:header="720" w:footer="720" w:gutter="0"/>
          <w:cols w:space="324"/>
        </w:sectPr>
      </w:pPr>
    </w:p>
    <w:p w:rsidR="00757984" w:rsidRDefault="00757984">
      <w:pPr>
        <w:pStyle w:val="Heading2"/>
      </w:pPr>
    </w:p>
    <w:p w:rsidR="00BD762C" w:rsidRDefault="0074767E">
      <w:pPr>
        <w:pStyle w:val="Heading2"/>
      </w:pPr>
      <w:r>
        <w:t>House</w:t>
      </w:r>
      <w:r>
        <w:rPr>
          <w:spacing w:val="-3"/>
        </w:rPr>
        <w:t xml:space="preserve"> </w:t>
      </w:r>
      <w:r>
        <w:t>Bill</w:t>
      </w:r>
      <w:r>
        <w:rPr>
          <w:spacing w:val="-4"/>
        </w:rPr>
        <w:t xml:space="preserve"> </w:t>
      </w:r>
      <w:r>
        <w:t>(HB)</w:t>
      </w:r>
      <w:r>
        <w:rPr>
          <w:spacing w:val="-1"/>
        </w:rPr>
        <w:t xml:space="preserve"> </w:t>
      </w:r>
      <w:r>
        <w:rPr>
          <w:spacing w:val="-5"/>
        </w:rPr>
        <w:t>144</w:t>
      </w:r>
    </w:p>
    <w:p w:rsidR="00BD762C" w:rsidRDefault="0074767E">
      <w:pPr>
        <w:pStyle w:val="BodyText"/>
        <w:spacing w:before="32"/>
        <w:ind w:left="467"/>
      </w:pPr>
      <w:r>
        <w:t>Utah</w:t>
      </w:r>
      <w:r>
        <w:rPr>
          <w:spacing w:val="-7"/>
        </w:rPr>
        <w:t xml:space="preserve"> </w:t>
      </w:r>
      <w:r>
        <w:t>law</w:t>
      </w:r>
      <w:r>
        <w:rPr>
          <w:spacing w:val="-5"/>
        </w:rPr>
        <w:t xml:space="preserve"> </w:t>
      </w:r>
      <w:r>
        <w:t>allows</w:t>
      </w:r>
      <w:r>
        <w:rPr>
          <w:spacing w:val="-4"/>
        </w:rPr>
        <w:t xml:space="preserve"> </w:t>
      </w:r>
      <w:r>
        <w:t>undocumented</w:t>
      </w:r>
      <w:r>
        <w:rPr>
          <w:spacing w:val="-3"/>
        </w:rPr>
        <w:t xml:space="preserve"> </w:t>
      </w:r>
      <w:r>
        <w:t>students</w:t>
      </w:r>
      <w:r>
        <w:rPr>
          <w:spacing w:val="-4"/>
        </w:rPr>
        <w:t xml:space="preserve"> </w:t>
      </w:r>
      <w:r>
        <w:t>to</w:t>
      </w:r>
      <w:r>
        <w:rPr>
          <w:spacing w:val="-7"/>
        </w:rPr>
        <w:t xml:space="preserve"> </w:t>
      </w:r>
      <w:r>
        <w:t>pay</w:t>
      </w:r>
      <w:r>
        <w:rPr>
          <w:spacing w:val="-4"/>
        </w:rPr>
        <w:t xml:space="preserve"> </w:t>
      </w:r>
      <w:r>
        <w:t>in-state</w:t>
      </w:r>
      <w:r>
        <w:rPr>
          <w:spacing w:val="-5"/>
        </w:rPr>
        <w:t xml:space="preserve"> </w:t>
      </w:r>
      <w:r>
        <w:t>tuition</w:t>
      </w:r>
      <w:r>
        <w:rPr>
          <w:spacing w:val="-3"/>
        </w:rPr>
        <w:t xml:space="preserve"> </w:t>
      </w:r>
      <w:r>
        <w:t>if</w:t>
      </w:r>
      <w:r>
        <w:rPr>
          <w:spacing w:val="-7"/>
        </w:rPr>
        <w:t xml:space="preserve"> </w:t>
      </w:r>
      <w:r>
        <w:t xml:space="preserve">the </w:t>
      </w:r>
      <w:r>
        <w:rPr>
          <w:spacing w:val="-2"/>
        </w:rPr>
        <w:t>student:</w:t>
      </w:r>
    </w:p>
    <w:p w:rsidR="00BD762C" w:rsidRDefault="0074767E">
      <w:pPr>
        <w:pStyle w:val="ListParagraph"/>
        <w:numPr>
          <w:ilvl w:val="0"/>
          <w:numId w:val="3"/>
        </w:numPr>
        <w:tabs>
          <w:tab w:val="left" w:pos="1187"/>
        </w:tabs>
        <w:ind w:left="1187"/>
        <w:rPr>
          <w:sz w:val="20"/>
        </w:rPr>
      </w:pPr>
      <w:r>
        <w:rPr>
          <w:sz w:val="20"/>
        </w:rPr>
        <w:t>Attended</w:t>
      </w:r>
      <w:r>
        <w:rPr>
          <w:spacing w:val="-4"/>
          <w:sz w:val="20"/>
        </w:rPr>
        <w:t xml:space="preserve"> </w:t>
      </w:r>
      <w:r>
        <w:rPr>
          <w:sz w:val="20"/>
        </w:rPr>
        <w:t>a</w:t>
      </w:r>
      <w:r>
        <w:rPr>
          <w:spacing w:val="-1"/>
          <w:sz w:val="20"/>
        </w:rPr>
        <w:t xml:space="preserve"> </w:t>
      </w:r>
      <w:r>
        <w:rPr>
          <w:sz w:val="20"/>
        </w:rPr>
        <w:t>Utah</w:t>
      </w:r>
      <w:r>
        <w:rPr>
          <w:spacing w:val="-3"/>
          <w:sz w:val="20"/>
        </w:rPr>
        <w:t xml:space="preserve"> </w:t>
      </w:r>
      <w:r>
        <w:rPr>
          <w:sz w:val="20"/>
        </w:rPr>
        <w:t>high</w:t>
      </w:r>
      <w:r>
        <w:rPr>
          <w:spacing w:val="-3"/>
          <w:sz w:val="20"/>
        </w:rPr>
        <w:t xml:space="preserve"> </w:t>
      </w:r>
      <w:r>
        <w:rPr>
          <w:sz w:val="20"/>
        </w:rPr>
        <w:t>school</w:t>
      </w:r>
      <w:r>
        <w:rPr>
          <w:spacing w:val="-5"/>
          <w:sz w:val="20"/>
        </w:rPr>
        <w:t xml:space="preserve"> </w:t>
      </w:r>
      <w:r>
        <w:rPr>
          <w:sz w:val="20"/>
        </w:rPr>
        <w:t>for</w:t>
      </w:r>
      <w:r>
        <w:rPr>
          <w:spacing w:val="1"/>
          <w:sz w:val="20"/>
        </w:rPr>
        <w:t xml:space="preserve"> </w:t>
      </w:r>
      <w:r>
        <w:rPr>
          <w:sz w:val="20"/>
        </w:rPr>
        <w:t>at</w:t>
      </w:r>
      <w:r>
        <w:rPr>
          <w:spacing w:val="-1"/>
          <w:sz w:val="20"/>
        </w:rPr>
        <w:t xml:space="preserve"> </w:t>
      </w:r>
      <w:r>
        <w:rPr>
          <w:sz w:val="20"/>
        </w:rPr>
        <w:t>least</w:t>
      </w:r>
      <w:r>
        <w:rPr>
          <w:spacing w:val="-1"/>
          <w:sz w:val="20"/>
        </w:rPr>
        <w:t xml:space="preserve"> </w:t>
      </w:r>
      <w:r>
        <w:rPr>
          <w:sz w:val="20"/>
        </w:rPr>
        <w:t>3</w:t>
      </w:r>
      <w:r>
        <w:rPr>
          <w:spacing w:val="-3"/>
          <w:sz w:val="20"/>
        </w:rPr>
        <w:t xml:space="preserve"> </w:t>
      </w:r>
      <w:r>
        <w:rPr>
          <w:spacing w:val="-4"/>
          <w:sz w:val="20"/>
        </w:rPr>
        <w:t>years</w:t>
      </w:r>
    </w:p>
    <w:p w:rsidR="00BD762C" w:rsidRDefault="0074767E">
      <w:pPr>
        <w:pStyle w:val="ListParagraph"/>
        <w:numPr>
          <w:ilvl w:val="0"/>
          <w:numId w:val="3"/>
        </w:numPr>
        <w:tabs>
          <w:tab w:val="left" w:pos="1187"/>
        </w:tabs>
        <w:spacing w:before="2" w:line="253" w:lineRule="exact"/>
        <w:ind w:left="1187"/>
        <w:rPr>
          <w:sz w:val="20"/>
        </w:rPr>
      </w:pPr>
      <w:r>
        <w:rPr>
          <w:sz w:val="20"/>
        </w:rPr>
        <w:t>Has</w:t>
      </w:r>
      <w:r>
        <w:rPr>
          <w:spacing w:val="-3"/>
          <w:sz w:val="20"/>
        </w:rPr>
        <w:t xml:space="preserve"> </w:t>
      </w:r>
      <w:r>
        <w:rPr>
          <w:sz w:val="20"/>
        </w:rPr>
        <w:t>a</w:t>
      </w:r>
      <w:r>
        <w:rPr>
          <w:spacing w:val="-2"/>
          <w:sz w:val="20"/>
        </w:rPr>
        <w:t xml:space="preserve"> </w:t>
      </w:r>
      <w:r>
        <w:rPr>
          <w:sz w:val="20"/>
        </w:rPr>
        <w:t>Utah</w:t>
      </w:r>
      <w:r>
        <w:rPr>
          <w:spacing w:val="-3"/>
          <w:sz w:val="20"/>
        </w:rPr>
        <w:t xml:space="preserve"> </w:t>
      </w:r>
      <w:r>
        <w:rPr>
          <w:sz w:val="20"/>
        </w:rPr>
        <w:t>high</w:t>
      </w:r>
      <w:r>
        <w:rPr>
          <w:spacing w:val="-4"/>
          <w:sz w:val="20"/>
        </w:rPr>
        <w:t xml:space="preserve"> </w:t>
      </w:r>
      <w:r>
        <w:rPr>
          <w:sz w:val="20"/>
        </w:rPr>
        <w:t>school</w:t>
      </w:r>
      <w:r>
        <w:rPr>
          <w:spacing w:val="-4"/>
          <w:sz w:val="20"/>
        </w:rPr>
        <w:t xml:space="preserve"> </w:t>
      </w:r>
      <w:r>
        <w:rPr>
          <w:sz w:val="20"/>
        </w:rPr>
        <w:t>diploma</w:t>
      </w:r>
      <w:r>
        <w:rPr>
          <w:spacing w:val="-2"/>
          <w:sz w:val="20"/>
        </w:rPr>
        <w:t xml:space="preserve"> </w:t>
      </w:r>
      <w:r>
        <w:rPr>
          <w:sz w:val="20"/>
        </w:rPr>
        <w:t>or</w:t>
      </w:r>
      <w:r>
        <w:rPr>
          <w:spacing w:val="-3"/>
          <w:sz w:val="20"/>
        </w:rPr>
        <w:t xml:space="preserve"> </w:t>
      </w:r>
      <w:r>
        <w:rPr>
          <w:sz w:val="20"/>
        </w:rPr>
        <w:t>Utah</w:t>
      </w:r>
      <w:r>
        <w:rPr>
          <w:spacing w:val="-3"/>
          <w:sz w:val="20"/>
        </w:rPr>
        <w:t xml:space="preserve"> </w:t>
      </w:r>
      <w:r>
        <w:rPr>
          <w:spacing w:val="-5"/>
          <w:sz w:val="20"/>
        </w:rPr>
        <w:t>GED</w:t>
      </w:r>
    </w:p>
    <w:p w:rsidR="00BD762C" w:rsidRDefault="0074767E">
      <w:pPr>
        <w:pStyle w:val="ListParagraph"/>
        <w:numPr>
          <w:ilvl w:val="0"/>
          <w:numId w:val="3"/>
        </w:numPr>
        <w:tabs>
          <w:tab w:val="left" w:pos="1187"/>
        </w:tabs>
        <w:spacing w:before="0" w:line="253" w:lineRule="exact"/>
        <w:ind w:left="1187"/>
        <w:rPr>
          <w:sz w:val="20"/>
        </w:rPr>
      </w:pPr>
      <w:r>
        <w:rPr>
          <w:sz w:val="20"/>
        </w:rPr>
        <w:t>Signs</w:t>
      </w:r>
      <w:r>
        <w:rPr>
          <w:spacing w:val="-2"/>
          <w:sz w:val="20"/>
        </w:rPr>
        <w:t xml:space="preserve"> </w:t>
      </w:r>
      <w:r>
        <w:rPr>
          <w:sz w:val="20"/>
        </w:rPr>
        <w:t>and</w:t>
      </w:r>
      <w:r>
        <w:rPr>
          <w:spacing w:val="-5"/>
          <w:sz w:val="20"/>
        </w:rPr>
        <w:t xml:space="preserve"> </w:t>
      </w:r>
      <w:r>
        <w:rPr>
          <w:sz w:val="20"/>
        </w:rPr>
        <w:t>submits</w:t>
      </w:r>
      <w:r>
        <w:rPr>
          <w:spacing w:val="-2"/>
          <w:sz w:val="20"/>
        </w:rPr>
        <w:t xml:space="preserve"> </w:t>
      </w:r>
      <w:r>
        <w:rPr>
          <w:sz w:val="20"/>
        </w:rPr>
        <w:t>an</w:t>
      </w:r>
      <w:r>
        <w:rPr>
          <w:spacing w:val="-1"/>
          <w:sz w:val="20"/>
        </w:rPr>
        <w:t xml:space="preserve"> </w:t>
      </w:r>
      <w:r>
        <w:rPr>
          <w:sz w:val="20"/>
        </w:rPr>
        <w:t>HB</w:t>
      </w:r>
      <w:r>
        <w:rPr>
          <w:spacing w:val="-1"/>
          <w:sz w:val="20"/>
        </w:rPr>
        <w:t xml:space="preserve"> </w:t>
      </w:r>
      <w:r>
        <w:rPr>
          <w:sz w:val="20"/>
        </w:rPr>
        <w:t>144</w:t>
      </w:r>
      <w:r>
        <w:rPr>
          <w:spacing w:val="-1"/>
          <w:sz w:val="20"/>
        </w:rPr>
        <w:t xml:space="preserve"> </w:t>
      </w:r>
      <w:r>
        <w:rPr>
          <w:spacing w:val="-2"/>
          <w:sz w:val="20"/>
        </w:rPr>
        <w:t>affidavit.</w:t>
      </w:r>
    </w:p>
    <w:p w:rsidR="00BD762C" w:rsidRDefault="0074767E">
      <w:pPr>
        <w:pStyle w:val="Heading2"/>
        <w:spacing w:before="31"/>
      </w:pPr>
      <w:r>
        <w:t>House</w:t>
      </w:r>
      <w:r>
        <w:rPr>
          <w:spacing w:val="-3"/>
        </w:rPr>
        <w:t xml:space="preserve"> </w:t>
      </w:r>
      <w:r>
        <w:t>Bill</w:t>
      </w:r>
      <w:r>
        <w:rPr>
          <w:spacing w:val="-4"/>
        </w:rPr>
        <w:t xml:space="preserve"> </w:t>
      </w:r>
      <w:r>
        <w:t>(HB)</w:t>
      </w:r>
      <w:r>
        <w:rPr>
          <w:spacing w:val="-1"/>
        </w:rPr>
        <w:t xml:space="preserve"> </w:t>
      </w:r>
      <w:r>
        <w:rPr>
          <w:spacing w:val="-5"/>
        </w:rPr>
        <w:t>118</w:t>
      </w:r>
    </w:p>
    <w:p w:rsidR="0049027B" w:rsidRDefault="0074767E" w:rsidP="0049027B">
      <w:pPr>
        <w:pStyle w:val="ListParagraph"/>
        <w:numPr>
          <w:ilvl w:val="0"/>
          <w:numId w:val="3"/>
        </w:numPr>
        <w:tabs>
          <w:tab w:val="left" w:pos="1187"/>
        </w:tabs>
        <w:spacing w:before="30"/>
        <w:ind w:left="1187" w:right="660"/>
        <w:rPr>
          <w:sz w:val="20"/>
        </w:rPr>
      </w:pPr>
      <w:r>
        <w:rPr>
          <w:sz w:val="20"/>
        </w:rPr>
        <w:t>For</w:t>
      </w:r>
      <w:r>
        <w:rPr>
          <w:spacing w:val="-7"/>
          <w:sz w:val="20"/>
        </w:rPr>
        <w:t xml:space="preserve"> </w:t>
      </w:r>
      <w:r>
        <w:rPr>
          <w:sz w:val="20"/>
        </w:rPr>
        <w:t>students</w:t>
      </w:r>
      <w:r>
        <w:rPr>
          <w:spacing w:val="-4"/>
          <w:sz w:val="20"/>
        </w:rPr>
        <w:t xml:space="preserve"> </w:t>
      </w:r>
      <w:r>
        <w:rPr>
          <w:sz w:val="20"/>
        </w:rPr>
        <w:t>who</w:t>
      </w:r>
      <w:r>
        <w:rPr>
          <w:spacing w:val="-6"/>
          <w:sz w:val="20"/>
        </w:rPr>
        <w:t xml:space="preserve"> </w:t>
      </w:r>
      <w:r>
        <w:rPr>
          <w:sz w:val="20"/>
        </w:rPr>
        <w:t>are</w:t>
      </w:r>
      <w:r>
        <w:rPr>
          <w:spacing w:val="-5"/>
          <w:sz w:val="20"/>
        </w:rPr>
        <w:t xml:space="preserve"> </w:t>
      </w:r>
      <w:r>
        <w:rPr>
          <w:sz w:val="20"/>
        </w:rPr>
        <w:t>foreign</w:t>
      </w:r>
      <w:r>
        <w:rPr>
          <w:spacing w:val="-3"/>
          <w:sz w:val="20"/>
        </w:rPr>
        <w:t xml:space="preserve"> </w:t>
      </w:r>
      <w:r>
        <w:rPr>
          <w:sz w:val="20"/>
        </w:rPr>
        <w:t>nationals</w:t>
      </w:r>
      <w:r>
        <w:rPr>
          <w:spacing w:val="-4"/>
          <w:sz w:val="20"/>
        </w:rPr>
        <w:t xml:space="preserve"> </w:t>
      </w:r>
      <w:r>
        <w:rPr>
          <w:sz w:val="20"/>
        </w:rPr>
        <w:t>or</w:t>
      </w:r>
      <w:r>
        <w:rPr>
          <w:spacing w:val="-6"/>
          <w:sz w:val="20"/>
        </w:rPr>
        <w:t xml:space="preserve"> </w:t>
      </w:r>
      <w:r>
        <w:rPr>
          <w:sz w:val="20"/>
        </w:rPr>
        <w:t>legally</w:t>
      </w:r>
      <w:r>
        <w:rPr>
          <w:spacing w:val="-4"/>
          <w:sz w:val="20"/>
        </w:rPr>
        <w:t xml:space="preserve"> </w:t>
      </w:r>
      <w:r>
        <w:rPr>
          <w:sz w:val="20"/>
        </w:rPr>
        <w:t>admitted into the United States with F-1, H-4, or J-1 visas.</w:t>
      </w:r>
    </w:p>
    <w:p w:rsidR="0049027B" w:rsidRPr="0049027B" w:rsidRDefault="0049027B" w:rsidP="0049027B">
      <w:pPr>
        <w:pStyle w:val="ListParagraph"/>
        <w:tabs>
          <w:tab w:val="left" w:pos="1187"/>
        </w:tabs>
        <w:spacing w:before="30"/>
        <w:ind w:left="450" w:right="660" w:firstLine="0"/>
        <w:rPr>
          <w:b/>
          <w:sz w:val="20"/>
        </w:rPr>
      </w:pPr>
      <w:r w:rsidRPr="0049027B">
        <w:rPr>
          <w:b/>
        </w:rPr>
        <w:t>House</w:t>
      </w:r>
      <w:r w:rsidRPr="0049027B">
        <w:rPr>
          <w:b/>
          <w:spacing w:val="-3"/>
        </w:rPr>
        <w:t xml:space="preserve"> </w:t>
      </w:r>
      <w:r w:rsidRPr="0049027B">
        <w:rPr>
          <w:b/>
        </w:rPr>
        <w:t>Bill</w:t>
      </w:r>
      <w:r w:rsidRPr="0049027B">
        <w:rPr>
          <w:b/>
          <w:spacing w:val="-4"/>
        </w:rPr>
        <w:t xml:space="preserve"> </w:t>
      </w:r>
      <w:r w:rsidRPr="0049027B">
        <w:rPr>
          <w:b/>
        </w:rPr>
        <w:t>(HB)</w:t>
      </w:r>
      <w:r w:rsidRPr="0049027B">
        <w:rPr>
          <w:b/>
          <w:spacing w:val="-1"/>
        </w:rPr>
        <w:t xml:space="preserve"> </w:t>
      </w:r>
      <w:r w:rsidRPr="0049027B">
        <w:rPr>
          <w:b/>
          <w:spacing w:val="-5"/>
        </w:rPr>
        <w:t>102</w:t>
      </w:r>
    </w:p>
    <w:p w:rsidR="00757984" w:rsidRPr="00757984" w:rsidRDefault="0049027B" w:rsidP="00757984">
      <w:pPr>
        <w:pStyle w:val="ListParagraph"/>
        <w:numPr>
          <w:ilvl w:val="0"/>
          <w:numId w:val="3"/>
        </w:numPr>
        <w:tabs>
          <w:tab w:val="left" w:pos="1188"/>
        </w:tabs>
        <w:spacing w:before="30"/>
        <w:ind w:right="594"/>
        <w:rPr>
          <w:color w:val="000000" w:themeColor="text1"/>
        </w:rPr>
      </w:pPr>
      <w:r>
        <w:rPr>
          <w:sz w:val="20"/>
        </w:rPr>
        <w:t>Provides</w:t>
      </w:r>
      <w:r w:rsidRPr="00757984">
        <w:rPr>
          <w:spacing w:val="-5"/>
          <w:sz w:val="20"/>
        </w:rPr>
        <w:t xml:space="preserve"> </w:t>
      </w:r>
      <w:r>
        <w:rPr>
          <w:sz w:val="20"/>
        </w:rPr>
        <w:t>earlier</w:t>
      </w:r>
      <w:r w:rsidRPr="00757984">
        <w:rPr>
          <w:spacing w:val="-4"/>
          <w:sz w:val="20"/>
        </w:rPr>
        <w:t xml:space="preserve"> </w:t>
      </w:r>
      <w:r>
        <w:rPr>
          <w:sz w:val="20"/>
        </w:rPr>
        <w:t>access</w:t>
      </w:r>
      <w:r w:rsidRPr="00757984">
        <w:rPr>
          <w:spacing w:val="-5"/>
          <w:sz w:val="20"/>
        </w:rPr>
        <w:t xml:space="preserve"> </w:t>
      </w:r>
      <w:r>
        <w:rPr>
          <w:sz w:val="20"/>
        </w:rPr>
        <w:t>to</w:t>
      </w:r>
      <w:r w:rsidRPr="00757984">
        <w:rPr>
          <w:spacing w:val="-8"/>
          <w:sz w:val="20"/>
        </w:rPr>
        <w:t xml:space="preserve"> </w:t>
      </w:r>
      <w:r>
        <w:rPr>
          <w:sz w:val="20"/>
        </w:rPr>
        <w:t>in-state</w:t>
      </w:r>
      <w:r w:rsidRPr="00757984">
        <w:rPr>
          <w:spacing w:val="-6"/>
          <w:sz w:val="20"/>
        </w:rPr>
        <w:t xml:space="preserve"> </w:t>
      </w:r>
      <w:r>
        <w:rPr>
          <w:sz w:val="20"/>
        </w:rPr>
        <w:t>tuition</w:t>
      </w:r>
      <w:r w:rsidRPr="00757984">
        <w:rPr>
          <w:spacing w:val="-4"/>
          <w:sz w:val="20"/>
        </w:rPr>
        <w:t xml:space="preserve"> </w:t>
      </w:r>
      <w:r>
        <w:rPr>
          <w:sz w:val="20"/>
        </w:rPr>
        <w:t>depending</w:t>
      </w:r>
      <w:r w:rsidRPr="00757984">
        <w:rPr>
          <w:spacing w:val="-5"/>
          <w:sz w:val="20"/>
        </w:rPr>
        <w:t xml:space="preserve"> </w:t>
      </w:r>
      <w:r>
        <w:rPr>
          <w:sz w:val="20"/>
        </w:rPr>
        <w:t>on</w:t>
      </w:r>
      <w:r w:rsidRPr="00757984">
        <w:rPr>
          <w:spacing w:val="-8"/>
          <w:sz w:val="20"/>
        </w:rPr>
        <w:t xml:space="preserve"> </w:t>
      </w:r>
      <w:r>
        <w:rPr>
          <w:sz w:val="20"/>
        </w:rPr>
        <w:t>the student’s immigration status.</w:t>
      </w:r>
    </w:p>
    <w:p w:rsidR="00757984" w:rsidRDefault="00757984" w:rsidP="00FD0F57">
      <w:pPr>
        <w:pStyle w:val="ListParagraph"/>
        <w:numPr>
          <w:ilvl w:val="0"/>
          <w:numId w:val="3"/>
        </w:numPr>
        <w:tabs>
          <w:tab w:val="left" w:pos="1188"/>
        </w:tabs>
        <w:spacing w:before="30"/>
        <w:ind w:left="0" w:right="594"/>
        <w:rPr>
          <w:color w:val="000000" w:themeColor="text1"/>
        </w:rPr>
      </w:pPr>
    </w:p>
    <w:p w:rsidR="00BD762C" w:rsidRPr="00757984" w:rsidRDefault="0074767E" w:rsidP="00FD0F57">
      <w:pPr>
        <w:pStyle w:val="ListParagraph"/>
        <w:numPr>
          <w:ilvl w:val="0"/>
          <w:numId w:val="3"/>
        </w:numPr>
        <w:tabs>
          <w:tab w:val="left" w:pos="1188"/>
        </w:tabs>
        <w:spacing w:before="30"/>
        <w:ind w:left="0" w:right="594"/>
        <w:rPr>
          <w:b/>
          <w:color w:val="000000" w:themeColor="text1"/>
        </w:rPr>
      </w:pPr>
      <w:r w:rsidRPr="00757984">
        <w:rPr>
          <w:b/>
          <w:color w:val="000000" w:themeColor="text1"/>
        </w:rPr>
        <w:t>Scholarship</w:t>
      </w:r>
      <w:r w:rsidRPr="00757984">
        <w:rPr>
          <w:b/>
          <w:color w:val="000000" w:themeColor="text1"/>
          <w:spacing w:val="-3"/>
        </w:rPr>
        <w:t xml:space="preserve"> </w:t>
      </w:r>
      <w:r w:rsidRPr="00757984">
        <w:rPr>
          <w:b/>
          <w:color w:val="000000" w:themeColor="text1"/>
        </w:rPr>
        <w:t>Resources</w:t>
      </w:r>
      <w:r w:rsidRPr="00757984">
        <w:rPr>
          <w:b/>
          <w:color w:val="000000" w:themeColor="text1"/>
          <w:spacing w:val="-3"/>
        </w:rPr>
        <w:t xml:space="preserve"> </w:t>
      </w:r>
      <w:r w:rsidRPr="00757984">
        <w:rPr>
          <w:b/>
          <w:color w:val="000000" w:themeColor="text1"/>
        </w:rPr>
        <w:t>for</w:t>
      </w:r>
      <w:r w:rsidRPr="00757984">
        <w:rPr>
          <w:b/>
          <w:color w:val="000000" w:themeColor="text1"/>
          <w:spacing w:val="-3"/>
        </w:rPr>
        <w:t xml:space="preserve"> </w:t>
      </w:r>
      <w:r w:rsidRPr="00757984">
        <w:rPr>
          <w:b/>
          <w:color w:val="000000" w:themeColor="text1"/>
        </w:rPr>
        <w:t>Refugee</w:t>
      </w:r>
      <w:r w:rsidRPr="00757984">
        <w:rPr>
          <w:b/>
          <w:color w:val="000000" w:themeColor="text1"/>
          <w:spacing w:val="-3"/>
        </w:rPr>
        <w:t xml:space="preserve"> </w:t>
      </w:r>
      <w:r w:rsidRPr="00757984">
        <w:rPr>
          <w:b/>
          <w:color w:val="000000" w:themeColor="text1"/>
        </w:rPr>
        <w:t>and</w:t>
      </w:r>
      <w:r w:rsidRPr="00757984">
        <w:rPr>
          <w:b/>
          <w:color w:val="000000" w:themeColor="text1"/>
          <w:spacing w:val="-3"/>
        </w:rPr>
        <w:t xml:space="preserve"> </w:t>
      </w:r>
      <w:r w:rsidRPr="00757984">
        <w:rPr>
          <w:b/>
          <w:color w:val="000000" w:themeColor="text1"/>
        </w:rPr>
        <w:t>Asylee</w:t>
      </w:r>
      <w:r w:rsidRPr="00757984">
        <w:rPr>
          <w:b/>
          <w:color w:val="000000" w:themeColor="text1"/>
          <w:spacing w:val="-3"/>
        </w:rPr>
        <w:t xml:space="preserve"> </w:t>
      </w:r>
      <w:r w:rsidRPr="00757984">
        <w:rPr>
          <w:b/>
          <w:color w:val="000000" w:themeColor="text1"/>
          <w:spacing w:val="-2"/>
        </w:rPr>
        <w:t>Students</w:t>
      </w:r>
    </w:p>
    <w:p w:rsidR="00BD762C" w:rsidRPr="0029610C" w:rsidRDefault="0074767E" w:rsidP="00757984">
      <w:pPr>
        <w:pStyle w:val="ListParagraph"/>
        <w:numPr>
          <w:ilvl w:val="0"/>
          <w:numId w:val="3"/>
        </w:numPr>
        <w:tabs>
          <w:tab w:val="left" w:pos="651"/>
        </w:tabs>
        <w:ind w:left="450"/>
        <w:rPr>
          <w:color w:val="000000" w:themeColor="text1"/>
          <w:sz w:val="20"/>
        </w:rPr>
      </w:pPr>
      <w:r w:rsidRPr="0029610C">
        <w:rPr>
          <w:color w:val="000000" w:themeColor="text1"/>
          <w:sz w:val="20"/>
        </w:rPr>
        <w:t>One</w:t>
      </w:r>
      <w:r w:rsidRPr="0029610C">
        <w:rPr>
          <w:color w:val="000000" w:themeColor="text1"/>
          <w:spacing w:val="-4"/>
          <w:sz w:val="20"/>
        </w:rPr>
        <w:t xml:space="preserve"> </w:t>
      </w:r>
      <w:r w:rsidRPr="0029610C">
        <w:rPr>
          <w:color w:val="000000" w:themeColor="text1"/>
          <w:sz w:val="20"/>
        </w:rPr>
        <w:t>Refugee</w:t>
      </w:r>
      <w:r w:rsidRPr="0029610C">
        <w:rPr>
          <w:color w:val="000000" w:themeColor="text1"/>
          <w:spacing w:val="-3"/>
          <w:sz w:val="20"/>
        </w:rPr>
        <w:t xml:space="preserve"> </w:t>
      </w:r>
      <w:r w:rsidRPr="0029610C">
        <w:rPr>
          <w:color w:val="000000" w:themeColor="text1"/>
          <w:sz w:val="20"/>
        </w:rPr>
        <w:t>–</w:t>
      </w:r>
      <w:r w:rsidRPr="0029610C">
        <w:rPr>
          <w:color w:val="000000" w:themeColor="text1"/>
          <w:spacing w:val="-3"/>
          <w:sz w:val="20"/>
        </w:rPr>
        <w:t xml:space="preserve"> </w:t>
      </w:r>
      <w:r w:rsidRPr="0029610C">
        <w:rPr>
          <w:color w:val="000000" w:themeColor="text1"/>
          <w:spacing w:val="-2"/>
          <w:sz w:val="20"/>
        </w:rPr>
        <w:t>onerefugee.org</w:t>
      </w:r>
    </w:p>
    <w:p w:rsidR="00BD762C" w:rsidRPr="0029610C" w:rsidRDefault="0074767E" w:rsidP="00757984">
      <w:pPr>
        <w:pStyle w:val="ListParagraph"/>
        <w:numPr>
          <w:ilvl w:val="0"/>
          <w:numId w:val="3"/>
        </w:numPr>
        <w:tabs>
          <w:tab w:val="left" w:pos="651"/>
        </w:tabs>
        <w:spacing w:before="30"/>
        <w:ind w:left="450" w:right="1080"/>
        <w:rPr>
          <w:color w:val="000000" w:themeColor="text1"/>
          <w:sz w:val="20"/>
        </w:rPr>
      </w:pPr>
      <w:r w:rsidRPr="0029610C">
        <w:rPr>
          <w:color w:val="000000" w:themeColor="text1"/>
          <w:sz w:val="20"/>
        </w:rPr>
        <w:t xml:space="preserve">Immigrants Rising - </w:t>
      </w:r>
      <w:r w:rsidRPr="0029610C">
        <w:rPr>
          <w:color w:val="000000" w:themeColor="text1"/>
          <w:spacing w:val="-2"/>
          <w:sz w:val="20"/>
        </w:rPr>
        <w:t>immigrantsrising.org/resource/overview/</w:t>
      </w:r>
    </w:p>
    <w:p w:rsidR="00BD762C" w:rsidRPr="0029610C" w:rsidRDefault="0074767E" w:rsidP="00757984">
      <w:pPr>
        <w:pStyle w:val="ListParagraph"/>
        <w:numPr>
          <w:ilvl w:val="0"/>
          <w:numId w:val="3"/>
        </w:numPr>
        <w:tabs>
          <w:tab w:val="left" w:pos="651"/>
        </w:tabs>
        <w:ind w:left="450" w:right="131"/>
        <w:rPr>
          <w:color w:val="000000" w:themeColor="text1"/>
          <w:sz w:val="20"/>
        </w:rPr>
      </w:pPr>
      <w:r w:rsidRPr="0029610C">
        <w:rPr>
          <w:color w:val="000000" w:themeColor="text1"/>
          <w:sz w:val="20"/>
        </w:rPr>
        <w:t>University</w:t>
      </w:r>
      <w:r w:rsidRPr="0029610C">
        <w:rPr>
          <w:color w:val="000000" w:themeColor="text1"/>
          <w:spacing w:val="-6"/>
          <w:sz w:val="20"/>
        </w:rPr>
        <w:t xml:space="preserve"> </w:t>
      </w:r>
      <w:r w:rsidRPr="0029610C">
        <w:rPr>
          <w:color w:val="000000" w:themeColor="text1"/>
          <w:sz w:val="20"/>
        </w:rPr>
        <w:t>Alliance</w:t>
      </w:r>
      <w:r w:rsidRPr="0029610C">
        <w:rPr>
          <w:color w:val="000000" w:themeColor="text1"/>
          <w:spacing w:val="-3"/>
          <w:sz w:val="20"/>
        </w:rPr>
        <w:t xml:space="preserve"> </w:t>
      </w:r>
      <w:r w:rsidRPr="0029610C">
        <w:rPr>
          <w:color w:val="000000" w:themeColor="text1"/>
          <w:sz w:val="20"/>
        </w:rPr>
        <w:t>for</w:t>
      </w:r>
      <w:r w:rsidRPr="0029610C">
        <w:rPr>
          <w:color w:val="000000" w:themeColor="text1"/>
          <w:spacing w:val="-5"/>
          <w:sz w:val="20"/>
        </w:rPr>
        <w:t xml:space="preserve"> </w:t>
      </w:r>
      <w:r w:rsidRPr="0029610C">
        <w:rPr>
          <w:color w:val="000000" w:themeColor="text1"/>
          <w:sz w:val="20"/>
        </w:rPr>
        <w:t>Refugees</w:t>
      </w:r>
      <w:r w:rsidRPr="0029610C">
        <w:rPr>
          <w:color w:val="000000" w:themeColor="text1"/>
          <w:spacing w:val="-6"/>
          <w:sz w:val="20"/>
        </w:rPr>
        <w:t xml:space="preserve"> </w:t>
      </w:r>
      <w:r w:rsidRPr="0029610C">
        <w:rPr>
          <w:color w:val="000000" w:themeColor="text1"/>
          <w:sz w:val="20"/>
        </w:rPr>
        <w:t>and</w:t>
      </w:r>
      <w:r w:rsidRPr="0029610C">
        <w:rPr>
          <w:color w:val="000000" w:themeColor="text1"/>
          <w:spacing w:val="-9"/>
          <w:sz w:val="20"/>
        </w:rPr>
        <w:t xml:space="preserve"> </w:t>
      </w:r>
      <w:r w:rsidRPr="0029610C">
        <w:rPr>
          <w:color w:val="000000" w:themeColor="text1"/>
          <w:sz w:val="20"/>
        </w:rPr>
        <w:t>At-Risk</w:t>
      </w:r>
      <w:r w:rsidRPr="0029610C">
        <w:rPr>
          <w:color w:val="000000" w:themeColor="text1"/>
          <w:spacing w:val="-7"/>
          <w:sz w:val="20"/>
        </w:rPr>
        <w:t xml:space="preserve"> </w:t>
      </w:r>
      <w:r w:rsidRPr="0029610C">
        <w:rPr>
          <w:color w:val="000000" w:themeColor="text1"/>
          <w:sz w:val="20"/>
        </w:rPr>
        <w:t>Migrants (UARRM) - uarrm.org/toolkit</w:t>
      </w:r>
    </w:p>
    <w:p w:rsidR="00BD762C" w:rsidRPr="0029610C" w:rsidRDefault="0074767E" w:rsidP="00757984">
      <w:pPr>
        <w:pStyle w:val="ListParagraph"/>
        <w:numPr>
          <w:ilvl w:val="0"/>
          <w:numId w:val="3"/>
        </w:numPr>
        <w:tabs>
          <w:tab w:val="left" w:pos="652"/>
        </w:tabs>
        <w:ind w:left="450" w:right="328"/>
        <w:rPr>
          <w:color w:val="000000" w:themeColor="text1"/>
          <w:sz w:val="20"/>
        </w:rPr>
      </w:pPr>
      <w:r w:rsidRPr="0029610C">
        <w:rPr>
          <w:color w:val="000000" w:themeColor="text1"/>
          <w:sz w:val="20"/>
        </w:rPr>
        <w:t>Opportunity</w:t>
      </w:r>
      <w:r w:rsidRPr="0029610C">
        <w:rPr>
          <w:color w:val="000000" w:themeColor="text1"/>
          <w:spacing w:val="-6"/>
          <w:sz w:val="20"/>
        </w:rPr>
        <w:t xml:space="preserve"> </w:t>
      </w:r>
      <w:r w:rsidRPr="0029610C">
        <w:rPr>
          <w:color w:val="000000" w:themeColor="text1"/>
          <w:sz w:val="20"/>
        </w:rPr>
        <w:t>Scholarship</w:t>
      </w:r>
      <w:r w:rsidRPr="0029610C">
        <w:rPr>
          <w:color w:val="000000" w:themeColor="text1"/>
          <w:spacing w:val="-9"/>
          <w:sz w:val="20"/>
        </w:rPr>
        <w:t xml:space="preserve"> </w:t>
      </w:r>
      <w:r w:rsidRPr="0029610C">
        <w:rPr>
          <w:color w:val="000000" w:themeColor="text1"/>
          <w:sz w:val="20"/>
        </w:rPr>
        <w:t>&amp;</w:t>
      </w:r>
      <w:r w:rsidRPr="0029610C">
        <w:rPr>
          <w:color w:val="000000" w:themeColor="text1"/>
          <w:spacing w:val="-4"/>
          <w:sz w:val="20"/>
        </w:rPr>
        <w:t xml:space="preserve"> </w:t>
      </w:r>
      <w:r w:rsidRPr="0029610C">
        <w:rPr>
          <w:color w:val="000000" w:themeColor="text1"/>
          <w:sz w:val="20"/>
        </w:rPr>
        <w:t>Financial</w:t>
      </w:r>
      <w:r w:rsidRPr="0029610C">
        <w:rPr>
          <w:color w:val="000000" w:themeColor="text1"/>
          <w:spacing w:val="-10"/>
          <w:sz w:val="20"/>
        </w:rPr>
        <w:t xml:space="preserve"> </w:t>
      </w:r>
      <w:r w:rsidRPr="0029610C">
        <w:rPr>
          <w:color w:val="000000" w:themeColor="text1"/>
          <w:sz w:val="20"/>
        </w:rPr>
        <w:t>Aid</w:t>
      </w:r>
      <w:r w:rsidRPr="0029610C">
        <w:rPr>
          <w:color w:val="000000" w:themeColor="text1"/>
          <w:spacing w:val="-9"/>
          <w:sz w:val="20"/>
        </w:rPr>
        <w:t xml:space="preserve"> </w:t>
      </w:r>
      <w:r w:rsidRPr="0029610C">
        <w:rPr>
          <w:color w:val="000000" w:themeColor="text1"/>
          <w:sz w:val="20"/>
        </w:rPr>
        <w:t xml:space="preserve">Estimator: </w:t>
      </w:r>
      <w:r w:rsidRPr="0029610C">
        <w:rPr>
          <w:color w:val="000000" w:themeColor="text1"/>
          <w:spacing w:val="-2"/>
          <w:sz w:val="20"/>
        </w:rPr>
        <w:t>studentaid.gov/aid-estimator/</w:t>
      </w:r>
    </w:p>
    <w:p w:rsidR="00BD762C" w:rsidRPr="00757984" w:rsidRDefault="0074767E" w:rsidP="00021FBA">
      <w:pPr>
        <w:pStyle w:val="ListParagraph"/>
        <w:numPr>
          <w:ilvl w:val="0"/>
          <w:numId w:val="3"/>
        </w:numPr>
        <w:tabs>
          <w:tab w:val="left" w:pos="652"/>
        </w:tabs>
        <w:spacing w:before="10"/>
        <w:ind w:left="450"/>
        <w:rPr>
          <w:color w:val="000000" w:themeColor="text1"/>
          <w:sz w:val="16"/>
        </w:rPr>
      </w:pPr>
      <w:r w:rsidRPr="00757984">
        <w:rPr>
          <w:color w:val="000000" w:themeColor="text1"/>
          <w:spacing w:val="-2"/>
          <w:sz w:val="20"/>
        </w:rPr>
        <w:t>thedream.us</w:t>
      </w:r>
    </w:p>
    <w:p w:rsidR="00757984" w:rsidRDefault="00757984" w:rsidP="00757984">
      <w:pPr>
        <w:pStyle w:val="Heading2"/>
        <w:ind w:left="0"/>
        <w:rPr>
          <w:color w:val="000000" w:themeColor="text1"/>
        </w:rPr>
      </w:pPr>
    </w:p>
    <w:p w:rsidR="00757984" w:rsidRPr="00757984" w:rsidRDefault="00757984" w:rsidP="00757984">
      <w:pPr>
        <w:pStyle w:val="ListParagraph"/>
        <w:numPr>
          <w:ilvl w:val="0"/>
          <w:numId w:val="3"/>
        </w:numPr>
        <w:tabs>
          <w:tab w:val="left" w:pos="1188"/>
        </w:tabs>
        <w:spacing w:before="30"/>
        <w:ind w:left="0" w:right="594"/>
        <w:rPr>
          <w:b/>
          <w:color w:val="000000" w:themeColor="text1"/>
        </w:rPr>
      </w:pPr>
      <w:r w:rsidRPr="00757984">
        <w:rPr>
          <w:b/>
          <w:color w:val="000000" w:themeColor="text1"/>
        </w:rPr>
        <w:t>Resources</w:t>
      </w:r>
      <w:r w:rsidRPr="00757984">
        <w:rPr>
          <w:b/>
          <w:color w:val="000000" w:themeColor="text1"/>
          <w:spacing w:val="-3"/>
        </w:rPr>
        <w:t xml:space="preserve"> </w:t>
      </w:r>
      <w:r w:rsidRPr="00757984">
        <w:rPr>
          <w:b/>
          <w:color w:val="000000" w:themeColor="text1"/>
        </w:rPr>
        <w:t>for</w:t>
      </w:r>
      <w:r w:rsidRPr="00757984">
        <w:rPr>
          <w:b/>
          <w:color w:val="000000" w:themeColor="text1"/>
          <w:spacing w:val="-3"/>
        </w:rPr>
        <w:t xml:space="preserve"> </w:t>
      </w:r>
      <w:r>
        <w:rPr>
          <w:b/>
          <w:color w:val="000000" w:themeColor="text1"/>
        </w:rPr>
        <w:t>Undocumented Students</w:t>
      </w:r>
    </w:p>
    <w:p w:rsidR="00757984" w:rsidRPr="00757984" w:rsidRDefault="00757984" w:rsidP="00757984">
      <w:pPr>
        <w:pStyle w:val="ListParagraph"/>
        <w:numPr>
          <w:ilvl w:val="0"/>
          <w:numId w:val="3"/>
        </w:numPr>
        <w:tabs>
          <w:tab w:val="left" w:pos="652"/>
        </w:tabs>
        <w:ind w:left="450" w:right="328"/>
        <w:rPr>
          <w:color w:val="000000" w:themeColor="text1"/>
          <w:sz w:val="20"/>
        </w:rPr>
      </w:pPr>
      <w:r w:rsidRPr="00757984">
        <w:rPr>
          <w:color w:val="000000" w:themeColor="text1"/>
          <w:sz w:val="20"/>
        </w:rPr>
        <w:t>University of Utah Dream Center: dream.utah.edu</w:t>
      </w:r>
    </w:p>
    <w:p w:rsidR="00757984" w:rsidRPr="00757984" w:rsidRDefault="00757984" w:rsidP="00757984">
      <w:pPr>
        <w:pStyle w:val="ListParagraph"/>
        <w:numPr>
          <w:ilvl w:val="0"/>
          <w:numId w:val="3"/>
        </w:numPr>
        <w:tabs>
          <w:tab w:val="left" w:pos="652"/>
        </w:tabs>
        <w:ind w:left="450" w:right="328"/>
        <w:rPr>
          <w:color w:val="000000" w:themeColor="text1"/>
          <w:sz w:val="20"/>
        </w:rPr>
      </w:pPr>
      <w:r w:rsidRPr="00757984">
        <w:rPr>
          <w:color w:val="000000" w:themeColor="text1"/>
          <w:sz w:val="20"/>
        </w:rPr>
        <w:t>Salt Lake Community College Dream Center: slcc.edu/</w:t>
      </w:r>
      <w:proofErr w:type="spellStart"/>
      <w:r w:rsidRPr="00757984">
        <w:rPr>
          <w:color w:val="000000" w:themeColor="text1"/>
          <w:sz w:val="20"/>
        </w:rPr>
        <w:t>dreamcenter</w:t>
      </w:r>
      <w:proofErr w:type="spellEnd"/>
      <w:r w:rsidRPr="00757984">
        <w:rPr>
          <w:color w:val="000000" w:themeColor="text1"/>
          <w:sz w:val="20"/>
        </w:rPr>
        <w:t>/</w:t>
      </w:r>
    </w:p>
    <w:sectPr w:rsidR="00757984" w:rsidRPr="00757984">
      <w:type w:val="continuous"/>
      <w:pgSz w:w="12240" w:h="15840"/>
      <w:pgMar w:top="400" w:right="0" w:bottom="0" w:left="0" w:header="720" w:footer="720" w:gutter="0"/>
      <w:cols w:num="2" w:space="720" w:equalWidth="0">
        <w:col w:w="5101" w:space="515"/>
        <w:col w:w="66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5B0E"/>
    <w:multiLevelType w:val="hybridMultilevel"/>
    <w:tmpl w:val="5374163A"/>
    <w:lvl w:ilvl="0" w:tplc="59E05F54">
      <w:numFmt w:val="bullet"/>
      <w:lvlText w:val=""/>
      <w:lvlJc w:val="left"/>
      <w:pPr>
        <w:ind w:left="1188" w:hanging="360"/>
      </w:pPr>
      <w:rPr>
        <w:rFonts w:ascii="Symbol" w:eastAsia="Symbol" w:hAnsi="Symbol" w:cs="Symbol" w:hint="default"/>
        <w:b w:val="0"/>
        <w:bCs w:val="0"/>
        <w:i w:val="0"/>
        <w:iCs w:val="0"/>
        <w:spacing w:val="0"/>
        <w:w w:val="100"/>
        <w:sz w:val="20"/>
        <w:szCs w:val="20"/>
        <w:lang w:val="en-US" w:eastAsia="en-US" w:bidi="ar-SA"/>
      </w:rPr>
    </w:lvl>
    <w:lvl w:ilvl="1" w:tplc="779884C6">
      <w:numFmt w:val="bullet"/>
      <w:lvlText w:val="o"/>
      <w:lvlJc w:val="left"/>
      <w:pPr>
        <w:ind w:left="1908" w:hanging="360"/>
      </w:pPr>
      <w:rPr>
        <w:rFonts w:ascii="Courier New" w:eastAsia="Courier New" w:hAnsi="Courier New" w:cs="Courier New" w:hint="default"/>
        <w:b w:val="0"/>
        <w:bCs w:val="0"/>
        <w:i w:val="0"/>
        <w:iCs w:val="0"/>
        <w:spacing w:val="0"/>
        <w:w w:val="100"/>
        <w:sz w:val="20"/>
        <w:szCs w:val="20"/>
        <w:lang w:val="en-US" w:eastAsia="en-US" w:bidi="ar-SA"/>
      </w:rPr>
    </w:lvl>
    <w:lvl w:ilvl="2" w:tplc="0DA6DAA4">
      <w:numFmt w:val="bullet"/>
      <w:lvlText w:val="•"/>
      <w:lvlJc w:val="left"/>
      <w:pPr>
        <w:ind w:left="2418" w:hanging="360"/>
      </w:pPr>
      <w:rPr>
        <w:rFonts w:hint="default"/>
        <w:lang w:val="en-US" w:eastAsia="en-US" w:bidi="ar-SA"/>
      </w:rPr>
    </w:lvl>
    <w:lvl w:ilvl="3" w:tplc="6EB47F2C">
      <w:numFmt w:val="bullet"/>
      <w:lvlText w:val="•"/>
      <w:lvlJc w:val="left"/>
      <w:pPr>
        <w:ind w:left="2937" w:hanging="360"/>
      </w:pPr>
      <w:rPr>
        <w:rFonts w:hint="default"/>
        <w:lang w:val="en-US" w:eastAsia="en-US" w:bidi="ar-SA"/>
      </w:rPr>
    </w:lvl>
    <w:lvl w:ilvl="4" w:tplc="3F145E08">
      <w:numFmt w:val="bullet"/>
      <w:lvlText w:val="•"/>
      <w:lvlJc w:val="left"/>
      <w:pPr>
        <w:ind w:left="3456" w:hanging="360"/>
      </w:pPr>
      <w:rPr>
        <w:rFonts w:hint="default"/>
        <w:lang w:val="en-US" w:eastAsia="en-US" w:bidi="ar-SA"/>
      </w:rPr>
    </w:lvl>
    <w:lvl w:ilvl="5" w:tplc="CD1AE276">
      <w:numFmt w:val="bullet"/>
      <w:lvlText w:val="•"/>
      <w:lvlJc w:val="left"/>
      <w:pPr>
        <w:ind w:left="3974" w:hanging="360"/>
      </w:pPr>
      <w:rPr>
        <w:rFonts w:hint="default"/>
        <w:lang w:val="en-US" w:eastAsia="en-US" w:bidi="ar-SA"/>
      </w:rPr>
    </w:lvl>
    <w:lvl w:ilvl="6" w:tplc="8714AF94">
      <w:numFmt w:val="bullet"/>
      <w:lvlText w:val="•"/>
      <w:lvlJc w:val="left"/>
      <w:pPr>
        <w:ind w:left="4493" w:hanging="360"/>
      </w:pPr>
      <w:rPr>
        <w:rFonts w:hint="default"/>
        <w:lang w:val="en-US" w:eastAsia="en-US" w:bidi="ar-SA"/>
      </w:rPr>
    </w:lvl>
    <w:lvl w:ilvl="7" w:tplc="2C3C7290">
      <w:numFmt w:val="bullet"/>
      <w:lvlText w:val="•"/>
      <w:lvlJc w:val="left"/>
      <w:pPr>
        <w:ind w:left="5012" w:hanging="360"/>
      </w:pPr>
      <w:rPr>
        <w:rFonts w:hint="default"/>
        <w:lang w:val="en-US" w:eastAsia="en-US" w:bidi="ar-SA"/>
      </w:rPr>
    </w:lvl>
    <w:lvl w:ilvl="8" w:tplc="580645AA">
      <w:numFmt w:val="bullet"/>
      <w:lvlText w:val="•"/>
      <w:lvlJc w:val="left"/>
      <w:pPr>
        <w:ind w:left="5530" w:hanging="360"/>
      </w:pPr>
      <w:rPr>
        <w:rFonts w:hint="default"/>
        <w:lang w:val="en-US" w:eastAsia="en-US" w:bidi="ar-SA"/>
      </w:rPr>
    </w:lvl>
  </w:abstractNum>
  <w:abstractNum w:abstractNumId="1" w15:restartNumberingAfterBreak="0">
    <w:nsid w:val="21B96B91"/>
    <w:multiLevelType w:val="hybridMultilevel"/>
    <w:tmpl w:val="AAF87EDC"/>
    <w:lvl w:ilvl="0" w:tplc="2560548E">
      <w:numFmt w:val="bullet"/>
      <w:lvlText w:val=""/>
      <w:lvlJc w:val="left"/>
      <w:pPr>
        <w:ind w:left="502" w:hanging="360"/>
      </w:pPr>
      <w:rPr>
        <w:rFonts w:ascii="Wingdings" w:eastAsia="Wingdings" w:hAnsi="Wingdings" w:cs="Wingdings" w:hint="default"/>
        <w:b w:val="0"/>
        <w:bCs w:val="0"/>
        <w:i w:val="0"/>
        <w:iCs w:val="0"/>
        <w:color w:val="000000" w:themeColor="text1"/>
        <w:spacing w:val="0"/>
        <w:w w:val="100"/>
        <w:sz w:val="24"/>
        <w:szCs w:val="24"/>
        <w:lang w:val="en-US" w:eastAsia="en-US" w:bidi="ar-SA"/>
      </w:rPr>
    </w:lvl>
    <w:lvl w:ilvl="1" w:tplc="88D86816">
      <w:numFmt w:val="bullet"/>
      <w:lvlText w:val="•"/>
      <w:lvlJc w:val="left"/>
      <w:pPr>
        <w:ind w:left="822" w:hanging="360"/>
      </w:pPr>
      <w:rPr>
        <w:rFonts w:hint="default"/>
        <w:lang w:val="en-US" w:eastAsia="en-US" w:bidi="ar-SA"/>
      </w:rPr>
    </w:lvl>
    <w:lvl w:ilvl="2" w:tplc="AC2C8DE6">
      <w:numFmt w:val="bullet"/>
      <w:lvlText w:val="•"/>
      <w:lvlJc w:val="left"/>
      <w:pPr>
        <w:ind w:left="1144" w:hanging="360"/>
      </w:pPr>
      <w:rPr>
        <w:rFonts w:hint="default"/>
        <w:lang w:val="en-US" w:eastAsia="en-US" w:bidi="ar-SA"/>
      </w:rPr>
    </w:lvl>
    <w:lvl w:ilvl="3" w:tplc="1BC22364">
      <w:numFmt w:val="bullet"/>
      <w:lvlText w:val="•"/>
      <w:lvlJc w:val="left"/>
      <w:pPr>
        <w:ind w:left="1466" w:hanging="360"/>
      </w:pPr>
      <w:rPr>
        <w:rFonts w:hint="default"/>
        <w:lang w:val="en-US" w:eastAsia="en-US" w:bidi="ar-SA"/>
      </w:rPr>
    </w:lvl>
    <w:lvl w:ilvl="4" w:tplc="FD22B166">
      <w:numFmt w:val="bullet"/>
      <w:lvlText w:val="•"/>
      <w:lvlJc w:val="left"/>
      <w:pPr>
        <w:ind w:left="1788" w:hanging="360"/>
      </w:pPr>
      <w:rPr>
        <w:rFonts w:hint="default"/>
        <w:lang w:val="en-US" w:eastAsia="en-US" w:bidi="ar-SA"/>
      </w:rPr>
    </w:lvl>
    <w:lvl w:ilvl="5" w:tplc="251AAD3A">
      <w:numFmt w:val="bullet"/>
      <w:lvlText w:val="•"/>
      <w:lvlJc w:val="left"/>
      <w:pPr>
        <w:ind w:left="2110" w:hanging="360"/>
      </w:pPr>
      <w:rPr>
        <w:rFonts w:hint="default"/>
        <w:lang w:val="en-US" w:eastAsia="en-US" w:bidi="ar-SA"/>
      </w:rPr>
    </w:lvl>
    <w:lvl w:ilvl="6" w:tplc="2D2EBC7A">
      <w:numFmt w:val="bullet"/>
      <w:lvlText w:val="•"/>
      <w:lvlJc w:val="left"/>
      <w:pPr>
        <w:ind w:left="2432" w:hanging="360"/>
      </w:pPr>
      <w:rPr>
        <w:rFonts w:hint="default"/>
        <w:lang w:val="en-US" w:eastAsia="en-US" w:bidi="ar-SA"/>
      </w:rPr>
    </w:lvl>
    <w:lvl w:ilvl="7" w:tplc="10A87A20">
      <w:numFmt w:val="bullet"/>
      <w:lvlText w:val="•"/>
      <w:lvlJc w:val="left"/>
      <w:pPr>
        <w:ind w:left="2754" w:hanging="360"/>
      </w:pPr>
      <w:rPr>
        <w:rFonts w:hint="default"/>
        <w:lang w:val="en-US" w:eastAsia="en-US" w:bidi="ar-SA"/>
      </w:rPr>
    </w:lvl>
    <w:lvl w:ilvl="8" w:tplc="92789848">
      <w:numFmt w:val="bullet"/>
      <w:lvlText w:val="•"/>
      <w:lvlJc w:val="left"/>
      <w:pPr>
        <w:ind w:left="3076" w:hanging="360"/>
      </w:pPr>
      <w:rPr>
        <w:rFonts w:hint="default"/>
        <w:lang w:val="en-US" w:eastAsia="en-US" w:bidi="ar-SA"/>
      </w:rPr>
    </w:lvl>
  </w:abstractNum>
  <w:abstractNum w:abstractNumId="2" w15:restartNumberingAfterBreak="0">
    <w:nsid w:val="21BE3A0E"/>
    <w:multiLevelType w:val="hybridMultilevel"/>
    <w:tmpl w:val="BFE68FF8"/>
    <w:lvl w:ilvl="0" w:tplc="04090001">
      <w:start w:val="1"/>
      <w:numFmt w:val="bullet"/>
      <w:lvlText w:val=""/>
      <w:lvlJc w:val="left"/>
      <w:pPr>
        <w:ind w:left="832" w:hanging="360"/>
      </w:pPr>
      <w:rPr>
        <w:rFonts w:ascii="Symbol" w:hAnsi="Symbol" w:hint="default"/>
      </w:rPr>
    </w:lvl>
    <w:lvl w:ilvl="1" w:tplc="04090003">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 w15:restartNumberingAfterBreak="0">
    <w:nsid w:val="4E707181"/>
    <w:multiLevelType w:val="hybridMultilevel"/>
    <w:tmpl w:val="4752A5D4"/>
    <w:lvl w:ilvl="0" w:tplc="45DC9F92">
      <w:numFmt w:val="bullet"/>
      <w:lvlText w:val=""/>
      <w:lvlJc w:val="left"/>
      <w:pPr>
        <w:ind w:left="652" w:hanging="180"/>
      </w:pPr>
      <w:rPr>
        <w:rFonts w:ascii="Symbol" w:eastAsia="Symbol" w:hAnsi="Symbol" w:cs="Symbol" w:hint="default"/>
        <w:b w:val="0"/>
        <w:bCs w:val="0"/>
        <w:i w:val="0"/>
        <w:iCs w:val="0"/>
        <w:color w:val="FFFFFF"/>
        <w:spacing w:val="0"/>
        <w:w w:val="100"/>
        <w:sz w:val="20"/>
        <w:szCs w:val="20"/>
        <w:lang w:val="en-US" w:eastAsia="en-US" w:bidi="ar-SA"/>
      </w:rPr>
    </w:lvl>
    <w:lvl w:ilvl="1" w:tplc="181C3C8E">
      <w:numFmt w:val="bullet"/>
      <w:lvlText w:val=""/>
      <w:lvlJc w:val="left"/>
      <w:pPr>
        <w:ind w:left="924" w:hanging="180"/>
      </w:pPr>
      <w:rPr>
        <w:rFonts w:ascii="Symbol" w:eastAsia="Symbol" w:hAnsi="Symbol" w:cs="Symbol" w:hint="default"/>
        <w:b w:val="0"/>
        <w:bCs w:val="0"/>
        <w:i w:val="0"/>
        <w:iCs w:val="0"/>
        <w:color w:val="FFFFFF"/>
        <w:spacing w:val="0"/>
        <w:w w:val="100"/>
        <w:sz w:val="20"/>
        <w:szCs w:val="20"/>
        <w:lang w:val="en-US" w:eastAsia="en-US" w:bidi="ar-SA"/>
      </w:rPr>
    </w:lvl>
    <w:lvl w:ilvl="2" w:tplc="96EA39E8">
      <w:numFmt w:val="bullet"/>
      <w:lvlText w:val="•"/>
      <w:lvlJc w:val="left"/>
      <w:pPr>
        <w:ind w:left="760" w:hanging="180"/>
      </w:pPr>
      <w:rPr>
        <w:rFonts w:hint="default"/>
        <w:lang w:val="en-US" w:eastAsia="en-US" w:bidi="ar-SA"/>
      </w:rPr>
    </w:lvl>
    <w:lvl w:ilvl="3" w:tplc="F42AB9D8">
      <w:numFmt w:val="bullet"/>
      <w:lvlText w:val="•"/>
      <w:lvlJc w:val="left"/>
      <w:pPr>
        <w:ind w:left="600" w:hanging="180"/>
      </w:pPr>
      <w:rPr>
        <w:rFonts w:hint="default"/>
        <w:lang w:val="en-US" w:eastAsia="en-US" w:bidi="ar-SA"/>
      </w:rPr>
    </w:lvl>
    <w:lvl w:ilvl="4" w:tplc="01F2F02C">
      <w:numFmt w:val="bullet"/>
      <w:lvlText w:val="•"/>
      <w:lvlJc w:val="left"/>
      <w:pPr>
        <w:ind w:left="441" w:hanging="180"/>
      </w:pPr>
      <w:rPr>
        <w:rFonts w:hint="default"/>
        <w:lang w:val="en-US" w:eastAsia="en-US" w:bidi="ar-SA"/>
      </w:rPr>
    </w:lvl>
    <w:lvl w:ilvl="5" w:tplc="4BEE485C">
      <w:numFmt w:val="bullet"/>
      <w:lvlText w:val="•"/>
      <w:lvlJc w:val="left"/>
      <w:pPr>
        <w:ind w:left="281" w:hanging="180"/>
      </w:pPr>
      <w:rPr>
        <w:rFonts w:hint="default"/>
        <w:lang w:val="en-US" w:eastAsia="en-US" w:bidi="ar-SA"/>
      </w:rPr>
    </w:lvl>
    <w:lvl w:ilvl="6" w:tplc="47FCE9DA">
      <w:numFmt w:val="bullet"/>
      <w:lvlText w:val="•"/>
      <w:lvlJc w:val="left"/>
      <w:pPr>
        <w:ind w:left="122" w:hanging="180"/>
      </w:pPr>
      <w:rPr>
        <w:rFonts w:hint="default"/>
        <w:lang w:val="en-US" w:eastAsia="en-US" w:bidi="ar-SA"/>
      </w:rPr>
    </w:lvl>
    <w:lvl w:ilvl="7" w:tplc="04241642">
      <w:numFmt w:val="bullet"/>
      <w:lvlText w:val="•"/>
      <w:lvlJc w:val="left"/>
      <w:pPr>
        <w:ind w:left="-38" w:hanging="180"/>
      </w:pPr>
      <w:rPr>
        <w:rFonts w:hint="default"/>
        <w:lang w:val="en-US" w:eastAsia="en-US" w:bidi="ar-SA"/>
      </w:rPr>
    </w:lvl>
    <w:lvl w:ilvl="8" w:tplc="2B00F680">
      <w:numFmt w:val="bullet"/>
      <w:lvlText w:val="•"/>
      <w:lvlJc w:val="left"/>
      <w:pPr>
        <w:ind w:left="-197" w:hanging="180"/>
      </w:pPr>
      <w:rPr>
        <w:rFonts w:hint="default"/>
        <w:lang w:val="en-US"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D762C"/>
    <w:rsid w:val="0029610C"/>
    <w:rsid w:val="003B675C"/>
    <w:rsid w:val="0049027B"/>
    <w:rsid w:val="004A159B"/>
    <w:rsid w:val="0054387B"/>
    <w:rsid w:val="0074767E"/>
    <w:rsid w:val="00757984"/>
    <w:rsid w:val="00784345"/>
    <w:rsid w:val="00B30177"/>
    <w:rsid w:val="00BD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9219"/>
  <w15:docId w15:val="{DAB54CB3-47B1-49EB-B88A-979855C9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
      <w:ind w:left="472"/>
      <w:outlineLvl w:val="0"/>
    </w:pPr>
    <w:rPr>
      <w:b/>
      <w:bCs/>
      <w:sz w:val="40"/>
      <w:szCs w:val="40"/>
    </w:rPr>
  </w:style>
  <w:style w:type="paragraph" w:styleId="Heading2">
    <w:name w:val="heading 2"/>
    <w:basedOn w:val="Normal"/>
    <w:uiPriority w:val="9"/>
    <w:unhideWhenUsed/>
    <w:qFormat/>
    <w:pPr>
      <w:ind w:left="46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9"/>
      <w:ind w:left="923" w:hanging="18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3017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0177"/>
    <w:rPr>
      <w:color w:val="0000FF" w:themeColor="hyperlink"/>
      <w:u w:val="single"/>
    </w:rPr>
  </w:style>
  <w:style w:type="character" w:styleId="UnresolvedMention">
    <w:name w:val="Unresolved Mention"/>
    <w:basedOn w:val="DefaultParagraphFont"/>
    <w:uiPriority w:val="99"/>
    <w:semiHidden/>
    <w:unhideWhenUsed/>
    <w:rsid w:val="00B30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6465">
      <w:bodyDiv w:val="1"/>
      <w:marLeft w:val="0"/>
      <w:marRight w:val="0"/>
      <w:marTop w:val="0"/>
      <w:marBottom w:val="0"/>
      <w:divBdr>
        <w:top w:val="none" w:sz="0" w:space="0" w:color="auto"/>
        <w:left w:val="none" w:sz="0" w:space="0" w:color="auto"/>
        <w:bottom w:val="none" w:sz="0" w:space="0" w:color="auto"/>
        <w:right w:val="none" w:sz="0" w:space="0" w:color="auto"/>
      </w:divBdr>
      <w:divsChild>
        <w:div w:id="241649300">
          <w:marLeft w:val="360"/>
          <w:marRight w:val="0"/>
          <w:marTop w:val="0"/>
          <w:marBottom w:val="0"/>
          <w:divBdr>
            <w:top w:val="none" w:sz="0" w:space="0" w:color="auto"/>
            <w:left w:val="none" w:sz="0" w:space="0" w:color="auto"/>
            <w:bottom w:val="none" w:sz="0" w:space="0" w:color="auto"/>
            <w:right w:val="none" w:sz="0" w:space="0" w:color="auto"/>
          </w:divBdr>
        </w:div>
        <w:div w:id="1056734944">
          <w:marLeft w:val="360"/>
          <w:marRight w:val="0"/>
          <w:marTop w:val="0"/>
          <w:marBottom w:val="0"/>
          <w:divBdr>
            <w:top w:val="none" w:sz="0" w:space="0" w:color="auto"/>
            <w:left w:val="none" w:sz="0" w:space="0" w:color="auto"/>
            <w:bottom w:val="none" w:sz="0" w:space="0" w:color="auto"/>
            <w:right w:val="none" w:sz="0" w:space="0" w:color="auto"/>
          </w:divBdr>
        </w:div>
        <w:div w:id="2080205344">
          <w:marLeft w:val="360"/>
          <w:marRight w:val="0"/>
          <w:marTop w:val="0"/>
          <w:marBottom w:val="0"/>
          <w:divBdr>
            <w:top w:val="none" w:sz="0" w:space="0" w:color="auto"/>
            <w:left w:val="none" w:sz="0" w:space="0" w:color="auto"/>
            <w:bottom w:val="none" w:sz="0" w:space="0" w:color="auto"/>
            <w:right w:val="none" w:sz="0" w:space="0" w:color="auto"/>
          </w:divBdr>
        </w:div>
        <w:div w:id="2119715345">
          <w:marLeft w:val="1080"/>
          <w:marRight w:val="0"/>
          <w:marTop w:val="0"/>
          <w:marBottom w:val="0"/>
          <w:divBdr>
            <w:top w:val="none" w:sz="0" w:space="0" w:color="auto"/>
            <w:left w:val="none" w:sz="0" w:space="0" w:color="auto"/>
            <w:bottom w:val="none" w:sz="0" w:space="0" w:color="auto"/>
            <w:right w:val="none" w:sz="0" w:space="0" w:color="auto"/>
          </w:divBdr>
        </w:div>
      </w:divsChild>
    </w:div>
    <w:div w:id="282424467">
      <w:bodyDiv w:val="1"/>
      <w:marLeft w:val="0"/>
      <w:marRight w:val="0"/>
      <w:marTop w:val="0"/>
      <w:marBottom w:val="0"/>
      <w:divBdr>
        <w:top w:val="none" w:sz="0" w:space="0" w:color="auto"/>
        <w:left w:val="none" w:sz="0" w:space="0" w:color="auto"/>
        <w:bottom w:val="none" w:sz="0" w:space="0" w:color="auto"/>
        <w:right w:val="none" w:sz="0" w:space="0" w:color="auto"/>
      </w:divBdr>
      <w:divsChild>
        <w:div w:id="1333987953">
          <w:marLeft w:val="360"/>
          <w:marRight w:val="0"/>
          <w:marTop w:val="0"/>
          <w:marBottom w:val="0"/>
          <w:divBdr>
            <w:top w:val="none" w:sz="0" w:space="0" w:color="auto"/>
            <w:left w:val="none" w:sz="0" w:space="0" w:color="auto"/>
            <w:bottom w:val="none" w:sz="0" w:space="0" w:color="auto"/>
            <w:right w:val="none" w:sz="0" w:space="0" w:color="auto"/>
          </w:divBdr>
        </w:div>
      </w:divsChild>
    </w:div>
    <w:div w:id="777018400">
      <w:bodyDiv w:val="1"/>
      <w:marLeft w:val="0"/>
      <w:marRight w:val="0"/>
      <w:marTop w:val="0"/>
      <w:marBottom w:val="0"/>
      <w:divBdr>
        <w:top w:val="none" w:sz="0" w:space="0" w:color="auto"/>
        <w:left w:val="none" w:sz="0" w:space="0" w:color="auto"/>
        <w:bottom w:val="none" w:sz="0" w:space="0" w:color="auto"/>
        <w:right w:val="none" w:sz="0" w:space="0" w:color="auto"/>
      </w:divBdr>
    </w:div>
    <w:div w:id="786697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413</Words>
  <Characters>2443</Characters>
  <Application>Microsoft Office Word</Application>
  <DocSecurity>0</DocSecurity>
  <Lines>81</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Bradley</dc:creator>
  <dc:description/>
  <cp:lastModifiedBy>Katie Bradley</cp:lastModifiedBy>
  <cp:revision>6</cp:revision>
  <dcterms:created xsi:type="dcterms:W3CDTF">2023-08-04T19:44:00Z</dcterms:created>
  <dcterms:modified xsi:type="dcterms:W3CDTF">2023-08-07T19:13:00Z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Creator">
    <vt:lpwstr>Acrobat PDFMaker 23 for Word</vt:lpwstr>
  </property>
  <property fmtid="{D5CDD505-2E9C-101B-9397-08002B2CF9AE}" pid="4" name="GrammarlyDocumentId">
    <vt:lpwstr>b319f788-97dc-47a5-816b-dcdbadb3c50d</vt:lpwstr>
  </property>
  <property fmtid="{D5CDD505-2E9C-101B-9397-08002B2CF9AE}" pid="5" name="LastSaved">
    <vt:filetime>2023-08-04T00:00:00Z</vt:filetime>
  </property>
  <property fmtid="{D5CDD505-2E9C-101B-9397-08002B2CF9AE}" pid="6" name="Producer">
    <vt:lpwstr>Adobe PDF Library 23.3.20</vt:lpwstr>
  </property>
  <property fmtid="{D5CDD505-2E9C-101B-9397-08002B2CF9AE}" pid="7" name="SourceModified">
    <vt:lpwstr>D:20230801172650</vt:lpwstr>
  </property>
</Properties>
</file>